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5"/>
        <w:gridCol w:w="5871"/>
      </w:tblGrid>
      <w:tr w:rsidR="00764985" w:rsidRPr="00764985" w:rsidTr="00764985">
        <w:trPr>
          <w:trHeight w:val="920"/>
          <w:jc w:val="center"/>
        </w:trPr>
        <w:tc>
          <w:tcPr>
            <w:tcW w:w="3240" w:type="dxa"/>
            <w:tcMar>
              <w:top w:w="0" w:type="dxa"/>
              <w:left w:w="108" w:type="dxa"/>
              <w:bottom w:w="0" w:type="dxa"/>
              <w:right w:w="108" w:type="dxa"/>
            </w:tcMar>
            <w:hideMark/>
          </w:tcPr>
          <w:p w:rsidR="00764985" w:rsidRPr="00764985" w:rsidRDefault="00764985" w:rsidP="00764985">
            <w:pPr>
              <w:spacing w:after="0" w:line="240" w:lineRule="auto"/>
              <w:jc w:val="center"/>
              <w:rPr>
                <w:rFonts w:eastAsia="Times New Roman" w:cs="Times New Roman"/>
                <w:szCs w:val="24"/>
                <w:lang w:eastAsia="vi-VN"/>
              </w:rPr>
            </w:pPr>
            <w:r w:rsidRPr="00764985">
              <w:rPr>
                <w:rFonts w:eastAsia="Times New Roman" w:cs="Times New Roman"/>
                <w:b/>
                <w:bCs/>
                <w:szCs w:val="24"/>
                <w:lang w:eastAsia="vi-VN"/>
              </w:rPr>
              <w:t>CHÍNH PHỦ</w:t>
            </w:r>
            <w:r w:rsidRPr="00764985">
              <w:rPr>
                <w:rFonts w:eastAsia="Times New Roman" w:cs="Times New Roman"/>
                <w:b/>
                <w:bCs/>
                <w:szCs w:val="24"/>
                <w:lang w:eastAsia="vi-VN"/>
              </w:rPr>
              <w:br/>
              <w:t>-------</w:t>
            </w:r>
          </w:p>
          <w:p w:rsidR="00764985" w:rsidRPr="00764985" w:rsidRDefault="00764985" w:rsidP="00764985">
            <w:pPr>
              <w:spacing w:after="0" w:line="240" w:lineRule="auto"/>
              <w:jc w:val="center"/>
              <w:rPr>
                <w:rFonts w:eastAsia="Times New Roman" w:cs="Times New Roman"/>
                <w:szCs w:val="24"/>
                <w:lang w:eastAsia="vi-VN"/>
              </w:rPr>
            </w:pPr>
            <w:r w:rsidRPr="00764985">
              <w:rPr>
                <w:rFonts w:eastAsia="Times New Roman" w:cs="Times New Roman"/>
                <w:szCs w:val="24"/>
                <w:lang w:eastAsia="vi-VN"/>
              </w:rPr>
              <w:t>Số: 11/2016/NĐ-CP</w:t>
            </w:r>
          </w:p>
        </w:tc>
        <w:tc>
          <w:tcPr>
            <w:tcW w:w="6120" w:type="dxa"/>
            <w:tcMar>
              <w:top w:w="0" w:type="dxa"/>
              <w:left w:w="108" w:type="dxa"/>
              <w:bottom w:w="0" w:type="dxa"/>
              <w:right w:w="108" w:type="dxa"/>
            </w:tcMar>
            <w:hideMark/>
          </w:tcPr>
          <w:p w:rsidR="00764985" w:rsidRPr="00764985" w:rsidRDefault="00764985" w:rsidP="00764985">
            <w:pPr>
              <w:spacing w:after="0" w:line="240" w:lineRule="auto"/>
              <w:jc w:val="center"/>
              <w:rPr>
                <w:rFonts w:eastAsia="Times New Roman" w:cs="Times New Roman"/>
                <w:szCs w:val="24"/>
                <w:lang w:eastAsia="vi-VN"/>
              </w:rPr>
            </w:pPr>
            <w:r w:rsidRPr="00764985">
              <w:rPr>
                <w:rFonts w:eastAsia="Times New Roman" w:cs="Times New Roman"/>
                <w:b/>
                <w:bCs/>
                <w:szCs w:val="24"/>
                <w:lang w:eastAsia="vi-VN"/>
              </w:rPr>
              <w:t>CỘNG HÒA XÃ HỘI CHỦ NGHĨA VIỆT NAM</w:t>
            </w:r>
            <w:r w:rsidRPr="00764985">
              <w:rPr>
                <w:rFonts w:eastAsia="Times New Roman" w:cs="Times New Roman"/>
                <w:b/>
                <w:bCs/>
                <w:szCs w:val="24"/>
                <w:lang w:eastAsia="vi-VN"/>
              </w:rPr>
              <w:br/>
              <w:t xml:space="preserve">Độc lập - Tự do - Hạnh phúc </w:t>
            </w:r>
            <w:r w:rsidRPr="00764985">
              <w:rPr>
                <w:rFonts w:eastAsia="Times New Roman" w:cs="Times New Roman"/>
                <w:b/>
                <w:bCs/>
                <w:szCs w:val="24"/>
                <w:lang w:eastAsia="vi-VN"/>
              </w:rPr>
              <w:br/>
              <w:t>-----------------------------</w:t>
            </w:r>
          </w:p>
          <w:p w:rsidR="00764985" w:rsidRPr="00764985" w:rsidRDefault="00764985" w:rsidP="00764985">
            <w:pPr>
              <w:spacing w:after="0" w:line="240" w:lineRule="auto"/>
              <w:jc w:val="right"/>
              <w:rPr>
                <w:rFonts w:eastAsia="Times New Roman" w:cs="Times New Roman"/>
                <w:szCs w:val="24"/>
                <w:lang w:eastAsia="vi-VN"/>
              </w:rPr>
            </w:pPr>
            <w:r w:rsidRPr="00764985">
              <w:rPr>
                <w:rFonts w:eastAsia="Times New Roman" w:cs="Times New Roman"/>
                <w:i/>
                <w:iCs/>
                <w:szCs w:val="24"/>
                <w:lang w:eastAsia="vi-VN"/>
              </w:rPr>
              <w:t>Hà Nội, ngày 03 tháng 02 năm 2016</w:t>
            </w:r>
          </w:p>
        </w:tc>
      </w:tr>
    </w:tbl>
    <w:p w:rsidR="00764985" w:rsidRPr="00764985" w:rsidRDefault="00764985" w:rsidP="00764985">
      <w:pPr>
        <w:spacing w:after="0" w:line="240" w:lineRule="auto"/>
        <w:rPr>
          <w:rFonts w:eastAsia="Times New Roman" w:cs="Times New Roman"/>
          <w:szCs w:val="24"/>
          <w:lang w:eastAsia="vi-VN"/>
        </w:rPr>
      </w:pPr>
      <w:r w:rsidRPr="00764985">
        <w:rPr>
          <w:rFonts w:eastAsia="Times New Roman" w:cs="Times New Roman"/>
          <w:i/>
          <w:iCs/>
          <w:szCs w:val="24"/>
          <w:lang w:eastAsia="vi-VN"/>
        </w:rPr>
        <w:t> </w:t>
      </w:r>
    </w:p>
    <w:p w:rsidR="00764985" w:rsidRPr="00764985" w:rsidRDefault="00764985" w:rsidP="00764985">
      <w:pPr>
        <w:spacing w:after="0" w:line="240" w:lineRule="auto"/>
        <w:jc w:val="center"/>
        <w:rPr>
          <w:rFonts w:eastAsia="Times New Roman" w:cs="Times New Roman"/>
          <w:szCs w:val="24"/>
          <w:lang w:eastAsia="vi-VN"/>
        </w:rPr>
      </w:pPr>
      <w:r w:rsidRPr="00764985">
        <w:rPr>
          <w:rFonts w:eastAsia="Times New Roman" w:cs="Times New Roman"/>
          <w:b/>
          <w:bCs/>
          <w:szCs w:val="24"/>
          <w:lang w:eastAsia="vi-VN"/>
        </w:rPr>
        <w:t>NGHỊ ĐỊNH</w:t>
      </w:r>
    </w:p>
    <w:p w:rsidR="00764985" w:rsidRPr="00764985" w:rsidRDefault="00764985" w:rsidP="00764985">
      <w:pPr>
        <w:spacing w:after="0" w:line="240" w:lineRule="auto"/>
        <w:jc w:val="center"/>
        <w:rPr>
          <w:rFonts w:eastAsia="Times New Roman" w:cs="Times New Roman"/>
          <w:b/>
          <w:szCs w:val="24"/>
          <w:lang w:eastAsia="vi-VN"/>
        </w:rPr>
      </w:pPr>
      <w:r w:rsidRPr="00764985">
        <w:rPr>
          <w:rFonts w:eastAsia="Times New Roman" w:cs="Times New Roman"/>
          <w:b/>
          <w:szCs w:val="24"/>
          <w:lang w:eastAsia="vi-VN"/>
        </w:rPr>
        <w:t xml:space="preserve">QUY ĐỊNH CHI TIẾT THI HÀNH MỘT SỐ ĐIỀU CỦA BỘ LUẬT LAO ĐỘNG </w:t>
      </w:r>
    </w:p>
    <w:p w:rsidR="00764985" w:rsidRPr="00764985" w:rsidRDefault="00764985" w:rsidP="00764985">
      <w:pPr>
        <w:spacing w:after="0" w:line="240" w:lineRule="auto"/>
        <w:jc w:val="center"/>
        <w:rPr>
          <w:rFonts w:eastAsia="Times New Roman" w:cs="Times New Roman"/>
          <w:b/>
          <w:szCs w:val="24"/>
          <w:lang w:eastAsia="vi-VN"/>
        </w:rPr>
      </w:pPr>
      <w:r w:rsidRPr="00764985">
        <w:rPr>
          <w:rFonts w:eastAsia="Times New Roman" w:cs="Times New Roman"/>
          <w:b/>
          <w:szCs w:val="24"/>
          <w:lang w:eastAsia="vi-VN"/>
        </w:rPr>
        <w:t>VỀ LAO ĐỘNG NƯỚC NGOÀI LÀM VIỆC TẠI VIỆT NAM</w:t>
      </w:r>
    </w:p>
    <w:p w:rsidR="00764985" w:rsidRPr="00764985" w:rsidRDefault="00764985" w:rsidP="00764985">
      <w:pPr>
        <w:spacing w:after="0" w:line="240" w:lineRule="auto"/>
        <w:jc w:val="center"/>
        <w:rPr>
          <w:rFonts w:eastAsia="Times New Roman" w:cs="Times New Roman"/>
          <w:b/>
          <w:szCs w:val="24"/>
          <w:lang w:eastAsia="vi-VN"/>
        </w:rPr>
      </w:pPr>
    </w:p>
    <w:p w:rsidR="00764985" w:rsidRPr="00764985" w:rsidRDefault="00764985" w:rsidP="00764985">
      <w:pPr>
        <w:spacing w:after="0" w:line="240" w:lineRule="auto"/>
        <w:jc w:val="center"/>
        <w:rPr>
          <w:rFonts w:eastAsia="Times New Roman" w:cs="Times New Roman"/>
          <w:b/>
          <w:szCs w:val="24"/>
          <w:lang w:eastAsia="vi-VN"/>
        </w:rPr>
      </w:pP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i/>
          <w:iCs/>
          <w:szCs w:val="24"/>
          <w:lang w:eastAsia="vi-VN"/>
        </w:rPr>
        <w:t>Căn cứ Luật Tổ chức Chính phủ ngày 19 tháng 6 năm 2015;</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i/>
          <w:iCs/>
          <w:szCs w:val="24"/>
          <w:lang w:eastAsia="vi-VN"/>
        </w:rPr>
        <w:t>Căn cứ Bộ luật Lao động ngày 18 tháng 6 năm 2012;</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i/>
          <w:iCs/>
          <w:szCs w:val="24"/>
          <w:lang w:eastAsia="vi-VN"/>
        </w:rPr>
        <w:t>Theo đề nghị của Bộ trưởng Bộ Lao động - Thương binh và Xã hội,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i/>
          <w:iCs/>
          <w:szCs w:val="24"/>
          <w:lang w:eastAsia="vi-VN"/>
        </w:rPr>
        <w:t>Chính phủ ban hành Nghị định quy định chi tiết thi hành một số điều của Bộ luật Lao động về lao động nước ngoài làm việc tại Việt Nam.</w:t>
      </w:r>
    </w:p>
    <w:p w:rsidR="00764985" w:rsidRPr="00764985" w:rsidRDefault="00764985" w:rsidP="00764985">
      <w:pPr>
        <w:spacing w:after="0" w:line="240" w:lineRule="auto"/>
        <w:rPr>
          <w:rFonts w:eastAsia="Times New Roman" w:cs="Times New Roman"/>
          <w:b/>
          <w:bCs/>
          <w:szCs w:val="24"/>
          <w:lang w:eastAsia="vi-VN"/>
        </w:rPr>
      </w:pPr>
    </w:p>
    <w:p w:rsidR="00764985" w:rsidRPr="00764985" w:rsidRDefault="00764985" w:rsidP="00764985">
      <w:pPr>
        <w:spacing w:after="0" w:line="240" w:lineRule="auto"/>
        <w:rPr>
          <w:rFonts w:eastAsia="Times New Roman" w:cs="Times New Roman"/>
          <w:b/>
          <w:bCs/>
          <w:szCs w:val="24"/>
          <w:lang w:eastAsia="vi-VN"/>
        </w:rPr>
      </w:pPr>
    </w:p>
    <w:p w:rsidR="00764985" w:rsidRPr="00764985" w:rsidRDefault="00764985" w:rsidP="00764985">
      <w:pPr>
        <w:spacing w:after="0" w:line="240" w:lineRule="auto"/>
        <w:jc w:val="center"/>
        <w:rPr>
          <w:rFonts w:eastAsia="Times New Roman" w:cs="Times New Roman"/>
          <w:szCs w:val="24"/>
          <w:lang w:val="en-US" w:eastAsia="vi-VN"/>
        </w:rPr>
      </w:pPr>
      <w:r w:rsidRPr="00764985">
        <w:rPr>
          <w:rFonts w:eastAsia="Times New Roman" w:cs="Times New Roman"/>
          <w:b/>
          <w:bCs/>
          <w:szCs w:val="24"/>
          <w:lang w:eastAsia="vi-VN"/>
        </w:rPr>
        <w:t>Chương I</w:t>
      </w:r>
    </w:p>
    <w:p w:rsidR="00764985" w:rsidRPr="00764985" w:rsidRDefault="00764985" w:rsidP="00764985">
      <w:pPr>
        <w:spacing w:after="0" w:line="240" w:lineRule="auto"/>
        <w:jc w:val="center"/>
        <w:rPr>
          <w:rFonts w:eastAsia="Times New Roman" w:cs="Times New Roman"/>
          <w:b/>
          <w:bCs/>
          <w:szCs w:val="24"/>
          <w:lang w:val="en-US" w:eastAsia="vi-VN"/>
        </w:rPr>
      </w:pPr>
      <w:r w:rsidRPr="00764985">
        <w:rPr>
          <w:rFonts w:eastAsia="Times New Roman" w:cs="Times New Roman"/>
          <w:b/>
          <w:bCs/>
          <w:szCs w:val="24"/>
          <w:lang w:eastAsia="vi-VN"/>
        </w:rPr>
        <w:t>NHỮNG QUY ĐỊNH CHUNG</w:t>
      </w:r>
    </w:p>
    <w:p w:rsidR="00764985" w:rsidRPr="00764985" w:rsidRDefault="00764985" w:rsidP="00764985">
      <w:pPr>
        <w:spacing w:after="0" w:line="240" w:lineRule="auto"/>
        <w:jc w:val="center"/>
        <w:rPr>
          <w:rFonts w:eastAsia="Times New Roman" w:cs="Times New Roman"/>
          <w:szCs w:val="24"/>
          <w:lang w:val="en-US" w:eastAsia="vi-VN"/>
        </w:rPr>
      </w:pP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b/>
          <w:bCs/>
          <w:szCs w:val="24"/>
          <w:lang w:eastAsia="vi-VN"/>
        </w:rPr>
        <w:t>Điều 1. Phạm vi điều chỉnh</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Nghị định này quy định chi tiết thi hành Bộ luật Lao động về cấp giấy phép lao động cho lao động là công dân nước ngoài vào làm việc tại Vi</w:t>
      </w:r>
      <w:r w:rsidRPr="00764985">
        <w:rPr>
          <w:rFonts w:eastAsia="Times New Roman" w:cs="Times New Roman"/>
          <w:szCs w:val="24"/>
          <w:lang w:val="en-US" w:eastAsia="vi-VN"/>
        </w:rPr>
        <w:t>ệ</w:t>
      </w:r>
      <w:r w:rsidRPr="00764985">
        <w:rPr>
          <w:rFonts w:eastAsia="Times New Roman" w:cs="Times New Roman"/>
          <w:szCs w:val="24"/>
          <w:lang w:eastAsia="vi-VN"/>
        </w:rPr>
        <w:t>t Nam; việc trục xuất lao động là công dân nước ngoài làm việc tại Việt Nam không có giấy phép lao động.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b/>
          <w:bCs/>
          <w:szCs w:val="24"/>
          <w:lang w:eastAsia="vi-VN"/>
        </w:rPr>
        <w:t>Điều 2. Đối tượng áp dụng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 xml:space="preserve">1. Lao động </w:t>
      </w:r>
      <w:r w:rsidRPr="00764985">
        <w:rPr>
          <w:rFonts w:eastAsia="Times New Roman" w:cs="Times New Roman"/>
          <w:szCs w:val="24"/>
          <w:lang w:val="en-US" w:eastAsia="vi-VN"/>
        </w:rPr>
        <w:t>l</w:t>
      </w:r>
      <w:r w:rsidRPr="00764985">
        <w:rPr>
          <w:rFonts w:eastAsia="Times New Roman" w:cs="Times New Roman"/>
          <w:szCs w:val="24"/>
          <w:lang w:eastAsia="vi-VN"/>
        </w:rPr>
        <w:t>à công dân nước ngoài vào làm việc tại Việt Nam (sau đây viết tắt là người lao động nước ngoài) theo các hình thức sau đây:</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a) Thực hiện hợp đồng lao động;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b) Di chuyển trong nội bộ doanh nghiệp;</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 xml:space="preserve">c) Thực hiện các loại hợp đồng hoặc thỏa thuận về kinh tế, thương mại, tài chính, ngân hàng, bảo hiểm, khoa học kỹ thuật, văn hóa, thể thao, giáo </w:t>
      </w:r>
      <w:r w:rsidRPr="00764985">
        <w:rPr>
          <w:rFonts w:eastAsia="Times New Roman" w:cs="Times New Roman"/>
          <w:szCs w:val="24"/>
          <w:lang w:val="en-US" w:eastAsia="vi-VN"/>
        </w:rPr>
        <w:t>d</w:t>
      </w:r>
      <w:r w:rsidRPr="00764985">
        <w:rPr>
          <w:rFonts w:eastAsia="Times New Roman" w:cs="Times New Roman"/>
          <w:szCs w:val="24"/>
          <w:lang w:eastAsia="vi-VN"/>
        </w:rPr>
        <w:t>ục, giáo dục nghề nghiệp và y tế;</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d) Nhà cung cấp dịch vụ theo hợp đồng;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đ) Chào bán dịch vụ;</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e) Làm việc cho tổ chức phi chính phủ nước ngoài, tổ chức quốc tế tại Việt Nam được phép hoạt động theo quy định của pháp luật Việt Nam;</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g) Tình nguyện viên;</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h) Người chịu trách nhiệm thành lập hiện diện thương mại;</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i) Nhà quản lý, giám đốc điều hành, chuyên gia, lao động kỹ thuật;</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k) Tham gia thực hiện các gói thầu, dự án tại Việt Nam.</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2. Người sử dụng người lao động nước ngoài, bao gồm:</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a) Doanh nghiệp hoạt động theo Luật Doanh nghiệp, Luật Đầu tư hoặc theo điều ước quốc tế mà nước Cộng hòa xã hội chủ nghĩa Việt Nam là thành viên;</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lastRenderedPageBreak/>
        <w:t>b) Nhà thầu nước ngoài hoặc trong nước tham dự thầu, thực hiện hợp đồng;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c) Văn phòng đại diện, chi nhánh của doanh nghiệp, cơ quan, tổ chức được cơ quan có thẩm quyền cấp phép thành lập;</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d) Cơ quan nhà nước, tổ chức chính trị, tổ chức chính trị - xã hội, tổ chức chính trị xã hội - nghề nghiệp, tổ chức xã hội, tổ chức xã hội - nghề nghiệp;</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đ) Tổ chức phi chính phủ nước ngoài, tổ chức quốc tế tại Việt Nam;</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e) Tổ chức sự nghiệp được thành lập theo quy định của pháp luật;</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g) Văn phòng của dự án nước ngoài hoặc của tổ chức quốc tế tại Việt Nam;</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h) Văn phòng điều hành của nhà đầu tư nước ngoài trong hợp đồng hợp tác kinh doanh hoặc của nhà thầu nước ngoài được đăng ký hoạt động theo quy định của pháp luật;</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i) Các tổ chức hành nghề luật sư tại Việt Nam theo quy định của pháp luật;</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k) Hợp tác xã, liên hiệp hợp tác xã thành lập và hoạt động theo Luật Hợp tác xã;</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val="en-US" w:eastAsia="vi-VN"/>
        </w:rPr>
        <w:t>l</w:t>
      </w:r>
      <w:r w:rsidRPr="00764985">
        <w:rPr>
          <w:rFonts w:eastAsia="Times New Roman" w:cs="Times New Roman"/>
          <w:szCs w:val="24"/>
          <w:lang w:eastAsia="vi-VN"/>
        </w:rPr>
        <w:t>) Hội, hiệp hội doanh nghiệp được thành lập theo quy định của pháp luật;</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m) Hộ kinh doanh, cá nhân được phép hoạt động kinh doanh theo quy định của pháp luật.</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b/>
          <w:bCs/>
          <w:szCs w:val="24"/>
          <w:lang w:eastAsia="vi-VN"/>
        </w:rPr>
        <w:t>Điều 3. Người lao động nước ngoài là người di chuyển trong nộ</w:t>
      </w:r>
      <w:r w:rsidRPr="00764985">
        <w:rPr>
          <w:rFonts w:eastAsia="Times New Roman" w:cs="Times New Roman"/>
          <w:b/>
          <w:bCs/>
          <w:szCs w:val="24"/>
          <w:lang w:val="en-US" w:eastAsia="vi-VN"/>
        </w:rPr>
        <w:t xml:space="preserve">i </w:t>
      </w:r>
      <w:r w:rsidRPr="00764985">
        <w:rPr>
          <w:rFonts w:eastAsia="Times New Roman" w:cs="Times New Roman"/>
          <w:b/>
          <w:bCs/>
          <w:szCs w:val="24"/>
          <w:lang w:eastAsia="vi-VN"/>
        </w:rPr>
        <w:t>bộ doanh nghiệp, tình nguyện viên, chuyên gia, nhà quản lý, giám đốc điều hành và lao đ</w:t>
      </w:r>
      <w:r w:rsidRPr="00764985">
        <w:rPr>
          <w:rFonts w:eastAsia="Times New Roman" w:cs="Times New Roman"/>
          <w:b/>
          <w:bCs/>
          <w:szCs w:val="24"/>
          <w:lang w:val="en-US" w:eastAsia="vi-VN"/>
        </w:rPr>
        <w:t>ộ</w:t>
      </w:r>
      <w:r w:rsidRPr="00764985">
        <w:rPr>
          <w:rFonts w:eastAsia="Times New Roman" w:cs="Times New Roman"/>
          <w:b/>
          <w:bCs/>
          <w:szCs w:val="24"/>
          <w:lang w:eastAsia="vi-VN"/>
        </w:rPr>
        <w:t>ng kỹ thuật</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1. Người lao động nước ngoài di chuyển trong nội bộ doanh nghiệp là nhà quản lý, giám đốc điều hành, chuyên gia và lao động kỹ thuật của một doanh nghiệp nước ngoài đã thành lập hiện diện thương mại trên lãnh th</w:t>
      </w:r>
      <w:r w:rsidRPr="00764985">
        <w:rPr>
          <w:rFonts w:eastAsia="Times New Roman" w:cs="Times New Roman"/>
          <w:szCs w:val="24"/>
          <w:lang w:val="en-US" w:eastAsia="vi-VN"/>
        </w:rPr>
        <w:t xml:space="preserve">ổ </w:t>
      </w:r>
      <w:r w:rsidRPr="00764985">
        <w:rPr>
          <w:rFonts w:eastAsia="Times New Roman" w:cs="Times New Roman"/>
          <w:szCs w:val="24"/>
          <w:lang w:eastAsia="vi-VN"/>
        </w:rPr>
        <w:t>Việt Nam, di chuyển tạm thời trong nội bộ doanh nghiệp sang hiện diện thương mại trên lãnh thổ Việt Nam và đã được doanh nghiệp nước ngoài tuyển dụng trước đó ít nhất 12 tháng.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2. Tình nguyện viên là người lao động nước ngoài làm việc tại Việt Nam theo hình thức tự nguyện và không hưởng lương để thực hiện điều ước quốc tế mà nước Cộng hòa xã hội chủ nghĩa Việt Nam là thành viên.</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3. Chuyên gia là người lao động nước ngoài thuộc một trong các trường hợp sau:</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a) Có văn bản xác nhận là chuyên gia của cơ quan, tổ chức, doanh nghiệp tại nước ngoài;</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b) Có bằng đại học trở lên hoặc tương đương và có ít nhất 03 năm kinh nghiệm làm việc trong chuyên ngành được đào tạo phù hợp với vị trí công việc mà người lao động nước ngoài dự kiến làm việc tại Việt Nam; trường hợp đặc biệt do Thủ tướng Chính phủ xem xét, quyết định.</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4. Nhà quản lý, giám đốc điều hành là người lao động nước ngoài thuộc một trong các trường hợp sau:</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a) Nhà quản lý là người quản lý doanh nghiệp theo quy định tại Khoản 18 Điều 4 Luật Doanh nghiệp hoặc là người đứng đầu, cấp phó của người đứng đầu của cơ quan, tổ chức;</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b) Giám đốc điều hành là người đứng đầu và trực tiếp điều hành đơn vị trực thuộc cơ quan, tổ chức, doanh nghiệp.</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5. Lao động kỹ thuật là người được đào tạo chuyên ngành kỹ thuật hoặc chuyên ngành khác ít nhất 01 năm và làm việc ít nhất 03 năm trong chuyên ngành được đào tạo.</w:t>
      </w:r>
    </w:p>
    <w:p w:rsidR="00764985" w:rsidRPr="00764985" w:rsidRDefault="00764985" w:rsidP="00764985">
      <w:pPr>
        <w:spacing w:after="0" w:line="240" w:lineRule="auto"/>
        <w:rPr>
          <w:rFonts w:eastAsia="Times New Roman" w:cs="Times New Roman"/>
          <w:b/>
          <w:bCs/>
          <w:szCs w:val="24"/>
          <w:lang w:val="en-US" w:eastAsia="vi-VN"/>
        </w:rPr>
      </w:pPr>
    </w:p>
    <w:p w:rsidR="00764985" w:rsidRPr="00764985" w:rsidRDefault="00764985" w:rsidP="00764985">
      <w:pPr>
        <w:spacing w:after="0" w:line="240" w:lineRule="auto"/>
        <w:jc w:val="center"/>
        <w:rPr>
          <w:rFonts w:eastAsia="Times New Roman" w:cs="Times New Roman"/>
          <w:szCs w:val="24"/>
          <w:lang w:val="en-US" w:eastAsia="vi-VN"/>
        </w:rPr>
      </w:pPr>
      <w:r w:rsidRPr="00764985">
        <w:rPr>
          <w:rFonts w:eastAsia="Times New Roman" w:cs="Times New Roman"/>
          <w:b/>
          <w:bCs/>
          <w:szCs w:val="24"/>
          <w:lang w:eastAsia="vi-VN"/>
        </w:rPr>
        <w:lastRenderedPageBreak/>
        <w:t>Chương II</w:t>
      </w:r>
    </w:p>
    <w:p w:rsidR="00764985" w:rsidRPr="00764985" w:rsidRDefault="00764985" w:rsidP="00764985">
      <w:pPr>
        <w:spacing w:after="0" w:line="240" w:lineRule="auto"/>
        <w:jc w:val="center"/>
        <w:rPr>
          <w:rFonts w:eastAsia="Times New Roman" w:cs="Times New Roman"/>
          <w:b/>
          <w:bCs/>
          <w:szCs w:val="24"/>
          <w:lang w:val="en-US" w:eastAsia="vi-VN"/>
        </w:rPr>
      </w:pPr>
      <w:r w:rsidRPr="00764985">
        <w:rPr>
          <w:rFonts w:eastAsia="Times New Roman" w:cs="Times New Roman"/>
          <w:b/>
          <w:bCs/>
          <w:szCs w:val="24"/>
          <w:lang w:eastAsia="vi-VN"/>
        </w:rPr>
        <w:t>CẤP GIẤY PHÉP LAO ĐỘNG, CẤP LẠI GIẤY PHÉP LAO ĐỘNG, TRỤC XUẤT NGƯỜI LAO ĐỘNG NƯỚC NGOÀI KHÔNG CÓ GIẤY PHÉP LAO ĐỘNG</w:t>
      </w:r>
    </w:p>
    <w:p w:rsidR="00764985" w:rsidRPr="00764985" w:rsidRDefault="00764985" w:rsidP="00764985">
      <w:pPr>
        <w:spacing w:after="0" w:line="240" w:lineRule="auto"/>
        <w:jc w:val="center"/>
        <w:rPr>
          <w:rFonts w:eastAsia="Times New Roman" w:cs="Times New Roman"/>
          <w:szCs w:val="24"/>
          <w:lang w:val="en-US" w:eastAsia="vi-VN"/>
        </w:rPr>
      </w:pP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b/>
          <w:bCs/>
          <w:szCs w:val="24"/>
          <w:lang w:eastAsia="vi-VN"/>
        </w:rPr>
        <w:t>Mục 1</w:t>
      </w:r>
      <w:r w:rsidRPr="00764985">
        <w:rPr>
          <w:rFonts w:eastAsia="Times New Roman" w:cs="Times New Roman"/>
          <w:b/>
          <w:bCs/>
          <w:szCs w:val="24"/>
          <w:lang w:val="en-US" w:eastAsia="vi-VN"/>
        </w:rPr>
        <w:t>.</w:t>
      </w:r>
      <w:r w:rsidRPr="00764985">
        <w:rPr>
          <w:rFonts w:eastAsia="Times New Roman" w:cs="Times New Roman"/>
          <w:szCs w:val="24"/>
          <w:lang w:val="en-US" w:eastAsia="vi-VN"/>
        </w:rPr>
        <w:t xml:space="preserve"> </w:t>
      </w:r>
      <w:r w:rsidRPr="00764985">
        <w:rPr>
          <w:rFonts w:eastAsia="Times New Roman" w:cs="Times New Roman"/>
          <w:b/>
          <w:bCs/>
          <w:szCs w:val="24"/>
          <w:lang w:eastAsia="vi-VN"/>
        </w:rPr>
        <w:t>XÁC ĐỊNH CÔNG VIỆC ĐƯỢC SỬ DỤNG NGƯỜI LAO ĐỘNG NƯỚC NGOÀI</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b/>
          <w:bCs/>
          <w:szCs w:val="24"/>
          <w:lang w:eastAsia="vi-VN"/>
        </w:rPr>
        <w:t>Điều 4. Sử dụng người lao động nước ngoài</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1. Xác định nhu cầu sử dụng người lao động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a)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Chủ tịch Ủy ban nhân dân tỉnh, thành phố trực thuộc Trung ương (sau đây viết tắt là Ủy ban nhân dân cấp tỉnh) nơi người lao động nước ngoài dự kiến làm việc. Trong quá trình thực hiện nếu thay đổi nhu cầu sử dụng người lao động nước ngoài thì người sử dụng lao động phải báo cáo Chủ tịch Ủy ban nhân dân cấp tỉnh.</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b) Trường hợp người lao động nước ngoài quy định tại các Khoản 4, 5 và 8 Điều 172 của Bộ luật Lao động và Điểm e, Điểm h Khoản 2 Điều 7 Nghị định này thì người sử dụng lao động không phải thực hiện xác định nhu cầu sử dụng người lao động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2. Chủ tịch Ủy ban nhân dân cấp tỉnh có văn bản chấp thuận cho người sử dụng lao động về việc sử dụng người lao động nước ngoài đối với từng vị trí công việc.</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Điều 5. Sử dụng người lao động nước ngoài của nhà thầu</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1. Trước khi tuyển người lao động nước ngoài, nhà thầu có trách nhiệm kê khai số lượng, trình độ, năng lực chuyên môn, kinh nghiệm của người lao động nước ngoài cần huy động để thực hiện gói thầu tại Việt Nam và đề nghị tuyển người lao động Việt Nam vào các vị trí công việc dự kiến tuyển người lao động nước ngoài (có kèm theo xác nhận của chủ đầu tư) với Chủ tịch Ủy ban nhân dân cấp tỉnh nơi nhà thầu thực hiện gói thầu.</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Trường hợp nhà thầu có nhu cầu điều chỉnh, bổ sung số lao động đã kê khai thì chủ đầu tư phải xác nhận phương án điều chỉnh, bổ sung nhu cầu lao động cần sử dụng của nhà thầu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2. Chủ tịch Ủy ban nhân dân cấp tỉnh chỉ đạo các cơ quan, tổ chức của địa phương giới thiệu, cung ứng người lao động Việt Nam cho nhà thầu. Trong thời hạn tối đa 02 tháng, kể từ ngày nhận được đề nghị tuyển từ 500 người lao động Việt Nam trở lên và 01 tháng kể từ ngày nhận được đề nghị tuyển dưới 500 người lao động Việt Nam mà không giới thiệu hoặc cung ứng người lao động Việt Nam được cho nhà thầu thì Chủ tịch Ủy ban nhân dân cấp tỉnh xem xét, quyết định việc nhà thầu được tuyển người lao động nước ngoài vào các vị trí công việc không tuyển được người lao động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3. Chủ đầu tư có trách nhiệm giám sát, yêu cầu nhà thầu thực hiện đúng nội dung đã kê khai về việc sử dụng người lao động Việt Nam và người lao động nước ngoài;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Việt Nam; hằng quý, báo cáo Sở Lao động - Thương binh và Xã hội về tình hình tuyển dụng, sử dụng và quản lý người lao động nước ngoài của các nhà thầu theo quy định của Bộ Lao động - Thương binh và Xã hội.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 xml:space="preserve">4. Hằng quý, Sở Lao động - Thương binh và Xã hội phối hợp với cơ quan công an và các cơ quan có liên quan kiểm tra tình hình thực hiện các quy định của pháp luật Việt Nam đối </w:t>
      </w:r>
      <w:r w:rsidRPr="00764985">
        <w:rPr>
          <w:rFonts w:eastAsia="Times New Roman" w:cs="Times New Roman"/>
          <w:szCs w:val="24"/>
          <w:lang w:eastAsia="vi-VN"/>
        </w:rPr>
        <w:lastRenderedPageBreak/>
        <w:t>với người lao động nước ngoài làm việc tại các gói thầu do nhà thầu trúng thầu trên địa bàn thực hiện.</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Điều 6. Báo cáo sử dụng người lao động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1. Định kỳ hằng năm hoặc đột xuất theo yêu cầu, Ủy ban nhân dân cấp tỉnh có trách nhiệm báo cáo Bộ Lao động - Thương binh và Xã hội về nhu cầu sử dụng người lao động nước ngoài, chấp thuận nhu cầu sử dụng người lao động nước ngoài và tình hình quản lý người lao động nước ngoài làm việc trên địa bàn.</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2. Định kỳ hằng quý, 06 tháng và hằng năm, Sở Lao động - Thương binh và Xã hội có trách nhiệm báo cáo về người lao động nước ngoài làm việc trên địa bàn theo hướng dẫn của Bộ Lao động - Thương binh và Xã hội.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Mục 2. NGƯỜI LAO ĐỘNG NƯỚC NGOÀI KHÔNG THUỘC DIỆN CẤP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Điều 7. Trường hợp người lao động nước ngoài không thuộc diện cấp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1. Người lao động nước ngoài quy định tại các Khoản 1, 2, 3, 4, 5, 6, 7 và 8 Điều 172 của Bộ luật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2. Các trường hợp người lao động nước ngoài khác không thuộc diện cấp giấy phép lao động, bao gồm: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a)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b)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c) Được Bộ Ngoại giao cấp giấy phép hoạt động thông tin, báo chí tại Việt Nam theo quy định của pháp luật;</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d) Được cơ quan, tổ chức của nước ngoài cử sang Việt Nam giảng dạy, nghiên cứu tại trường quốc tế thuộc phạm vi quản lý của cơ quan đại diện ngoại giao nước ngoài hoặc tổ chức quốc tế tại Việt Nam hoặc được Bộ Giáo dục và Đào tạo xác nhận vào giảng dạy, nghiên cứu tại các cơ sở giáo dục, đào tạo tại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đ) Tình nguyện viên có xác nhận của cơ quan đại diện ngoại giao nước ngoài hoặc tổ chức quốc tế tại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e) Vào Việt Nam làm việc tại vị trí chuyên gia, nhà quản lý, giám đốc điều hành hoặc lao động kỹ thuật có thời gian làm việc dưới 30 ngày và thời gian cộng dồn không quá 90 ngày trong 01 năm;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g) Vào Việt Nam thực hiện thỏa thuận quốc tế mà cơ quan, tổ chức ở Trung ương, cấp tỉnh ký kết theo quy định của pháp luật;</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h) Học sinh, sinh viên đang học tập tại các trường, cơ sở đào tạo ở nước ngoài có thỏa thuận thực tập trong các cơ quan, tổ chức, doanh nghiệp tại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lastRenderedPageBreak/>
        <w:t>i) Thân nhân thành viên cơ quan đại diện nước ngoài tại Việt Nam làm việc sau khi được Bộ Ngoại giao cấp phép, trừ trường hợp điều ước quốc tế mà nước Cộng hòa xã hội chủ nghĩa Việt Nam là thành viên có quy định khác;</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k) Có hộ chiếu công vụ vào làm việc cho cơ quan nhà nước, tổ chức chính trị, tổ chức chính trị - xã hội;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l) Các trường hợp khác do Thủ tướng Chính phủ quyết định theo đề nghị của Bộ Lao động - Thương binh và Xã hội.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Điều 8. Xác nhận người lao động nước ngoài không thuộc diện cấp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1. Sở Lao động - Thương binh và Xã hội có thẩm quyền xác nhận người lao động nước ngoài không thuộc diện cấp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2. Người sử dụng lao động đề nghị Sở Lao động - Thương binh và Xã hội nơi người nước ngoài dự kiến làm việc xác nhận người lao động nước ngoài không thuộc diện cấp giấy phép lao động trước ít nhất 07 ngày làm việc, kể từ ngày người lao động nước ngoài bắt đầu làm việc, trừ các trường hợp quy định tại Khoản 4, Khoản 5 Điều 172 của Bộ luật Lao động và Điểm e Khoản 2 Điều 7 Nghị định này.</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Thời hạn xác nhận người lao động nước ngoài không thuộc diện cấp giấy phép lao động không quá 02 năm và theo thời hạn của một trong các trường hợp quy định tại Điều 11 Nghị định này.</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3. Hồ sơ đề nghị xác nhận không thuộc diện cấp giấy phép lao động, bao gồm: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a) Văn bản đề nghị xác nhận người lao động nước ngoài không thuộc diện cấp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b) Danh sách trích ngang về người lao động nước ngoài với nội dung: họ, tên; tuổi; giới tính; quốc tịch; số hộ chiếu; ngày bắt đầu và ngày kết thúc làm việc; vị trí công việc của người lao động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c) Các giấy tờ để chứng minh người lao động nước ngoài không thuộc diện cấp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d) Giấy tờ chứng minh người lao động nước ngoài không thuộc diện cấp giấy phép lao động là 01 bản chụp kèm theo bản gốc để đối chiếu hoặc 01 bản sao có chứng thực, nếu của nước ngoài thì miễn hợp pháp hóa lãnh sự, nhưng phải dịch ra tiếng Việt và chứng thực theo quy định của pháp luật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4. Trong thời hạn 03 ngày làm việc, kể từ ngày nhận đủ hồ sơ đề nghị xác nhận không thuộc diện cấp giấy phép lao động, Sở Lao động - Thương binh và Xã hội có văn bản xác nhận gửi người sử dụng lao động. Trường hợp không xác nhận thì có văn bản trả lời và nêu rõ lý do.</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Mục 3.</w:t>
      </w:r>
      <w:r w:rsidRPr="00764985">
        <w:rPr>
          <w:rFonts w:eastAsia="Times New Roman" w:cs="Times New Roman"/>
          <w:szCs w:val="24"/>
          <w:lang w:eastAsia="vi-VN"/>
        </w:rPr>
        <w:t xml:space="preserve"> </w:t>
      </w:r>
      <w:r w:rsidRPr="00764985">
        <w:rPr>
          <w:rFonts w:eastAsia="Times New Roman" w:cs="Times New Roman"/>
          <w:b/>
          <w:bCs/>
          <w:szCs w:val="24"/>
          <w:lang w:eastAsia="vi-VN"/>
        </w:rPr>
        <w:t>CẤP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Điều 9. Điều kiện cấp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1. Có năng lực hành vi dân sự đầy đủ theo quy định của pháp luật.</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2. Có sức khỏe phù hợp với yêu cầu công việc.</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3. Là nhà quản lý, giám đốc điều hành, chuyên gia hoặc lao động kỹ thuật.</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4. Không phải là người phạm tội hoặc bị truy cứu trách nhiệm hình sự theo quy định của pháp luật Việt Nam và pháp luật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lastRenderedPageBreak/>
        <w:t>5. Được chấp thuận bằng văn bản của cơ quan nhà nước có thẩm quyền về việc sử dụng người lao động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Điều 10. Hồ sơ đề nghị cấp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1. Văn bản đề nghị cấp giấy phép lao động của người sử dụng lao động theo quy định của Bộ Lao động - Thương binh và Xã hội.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2.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3. Phiếu lý lịch tư pháp hoặc văn bản xác nhận người lao động nước ngoài không phải là người phạm tội hoặc bị truy cứu trách nhiệm hình sự của nước ngoài cấp. Trường hợp người lao động nước ngoài đã cư trú tại Việt Nam thì chỉ cần phiếu lý lịch tư pháp do Việt Nam cấp.</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Phiếu lý lịch tư pháp hoặc văn bản xác nhận người lao động nước ngoài không phải là người phạm tội hoặc bị truy cứu trách nhiệm hình sự được cấp không quá 06 tháng, kể từ ngày cấp đến ngày nộp hồ sơ.</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4. Văn bản chứng minh là nhà quản lý, giám đốc điều hành, chuyên gia hoặc lao động kỹ thuật</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Đối với một số nghề, công việc, văn bản chứng minh trình độ chuyên môn, kỹ thuật của người lao động nước ngoài được thay thế bằng một trong các giấy tờ sau đây:</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a) Giấy công nhận là nghệ nhân đối với những ngành nghề truyền thống do cơ quan có thẩm quyền của nước ngoài cấp;</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b) Văn bản chứng minh kinh nghiệm của cầu thủ bóng đá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c) Bằng lái máy bay vận tải hàng không do cơ quan có thẩm quyền của Việt Nam cấp đối với phi công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d) Giấy phép bảo dưỡng tàu bay do cơ quan có thẩm quyền của Việt Nam cấp đối với người lao động nước ngoài làm công việc bảo dưỡng tàu bay.</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5. 02 ảnh mầu (kích thước 4cm x 6cm, phông nền trắng, mặt nhìn thẳng, đầu để trần, không đeo kính màu), ảnh chụp không quá 06 tháng tính đến ngày nộp hồ sơ.</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6. Bản sao có chứng thực hộ chiếu hoặc giấy tờ có giá trị thay hộ chiếu hoặc giấy tờ có giá trị đi lại quốc tế còn giá trị theo quy định của pháp luật.</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7. Các giấy tờ liên quan đến người lao động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a) Đối với người lao động nước ngoài theo quy định tại Điểm b Khoản 1 Điều 2 Nghị định này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b) Đối với người lao động nước ngoài theo quy định tại Điểm c Khoản 1 Điều 2 Nghị định này phải có hợp đồng hoặc thỏa thuận ký kết giữa đối tác phía Việt Nam và phía nước ngoài, trong đó phải có thỏa thuận về việc người lao động nước ngoài làm việc tại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c) Đối với người lao động nước ngoài theo quy định tại Điểm d Khoản 1 Điều 2 Nghị định này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lastRenderedPageBreak/>
        <w:t>d) Đối với người lao động nước ngoài theo quy định tại Điểm đ Khoản 1 Điều 2 Nghị định này phải có văn bản của nhà cung cấp dịch vụ cử người lao động nước ngoài vào Việt Nam để đàm phán cung cấp dịch vụ;</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đ) Đối với người lao động nước ngoài theo quy định tại Điểm e Khoản 1 Điều 2 Nghị định này phải có giấy chứng nhận của tổ chức phi chính phủ nước ngoài, tổ chức quốc tế được phép hoạt động theo quy định của pháp luật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e) Đối với người lao động nước ngoài theo quy định tại Điểm h Khoản 1 Điều 2 Nghị định này phải có văn bản của nhà cung cấp dịch vụ cử người lao động nước ngoài vào Việt Nam để thành lập hiện diện thương mại của nhà cung cấp dịch vụ đó;</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g) Đối với người lao động nước ngoài theo quy định tại Điểm i Khoản 1 Điều 2 Nghị định này mà tham gia vào hoạt động của doanh nghiệp nước ngoài đã thành lập hiện diện thương mại tại Việt Nam thì phải có văn bản chứng minh người lao động nước ngoài được tham gia vào hoạt động của doanh nghiệp nước ngoài đó.</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8. Hồ sơ đề nghị cấp giấy phép lao động đối với một số trường hợp đặc biệt</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a) Đối với người lao động nước ngoài đã được cấp giấy phép lao động và đang còn hiệu lực mà làm việc cho người sử dụng lao động khác ở cùng vị trí công việc ghi trong giấy phép lao động theo quy định của pháp luật thì hồ sơ đề nghị cấp giấy phép lao động gồm giấy tờ quy định tại các Khoản 1, 5, 6 và 7 Điều này và giấy phép lao động hoặc bản sao chứng thực giấy phép lao động đã được cấp;</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b) Đối với người lao động nước ngoài đã được cấp giấy phép lao động và đang còn hiệu lực mà làm khác vị trí công việc ghi trong giấy phép lao động theo quy định của pháp luật nhưng không thay đổi người sử dụng lao động thì hồ sơ đề nghị cấp giấy phép lao động gồm các giấy tờ quy định tại các Khoản 1, 4, 5, 6 và 7 Điều này và giấy phép lao động hoặc bản sao chứng thực giấy phép lao động đã được cấp;</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c) Đối với người lao động nước ngoài đã được cấp giấy phép lao động nhưng hết hiệu lực theo quy định tại Điều 174 của Bộ luật Lao động mà có nhu cầu tiếp tục làm việc cùng vị trí công việc đã ghi trong giấy phép lao động theo quy định của pháp luật thì hồ sơ đề nghị cấp giấy phép lao động gồm các giấy tờ quy định tại các Khoản 1, 2, 3, 5, 6 và 7 Điều này và văn bản xác nhận đã thu hồi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d) Trường hợp người lao động nước ngoài tại các Điểm a, b và c Khoản này đã được cấp giấy phép lao động theo quy định tại Nghị định số 102/2013/NĐ-CP ngày 05 tháng 9 năm 2013 của Chính phủ quy định chi tiết thi hành một số điều của Bộ luật Lao động về lao động nước ngoài làm việc tại Việt Nam thì phải có văn bản chứng minh đáp ứng yêu cầu theo quy định tại Khoản 3 hoặc Khoản 4 hoặc Khoản 5 Điều 3 Nghị định này.</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9. Hợp pháp hóa lãnh sự, chứng thực các giấy tờ</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a) Các giấy tờ quy định tại các Khoản 2, 3 và 4 Điều này là 01 bản chụp kèm theo bản gốc để đối chiếu hoặc 01 bản sao có chứng thực.</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Nếu các giấy tờ trên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chứng thực theo quy định của pháp luật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b) Các giấy tờ theo quy định tại Khoản 7 Điều này là 01 bản chụp kèm theo bản gốc để đối chiếu hoặc 01 bản sao có chứng thực, nếu của nước ngoài thì miễn hợp pháp hóa lãnh sự, nhưng phải dịch ra tiếng Việt và chứng thực theo quy định của pháp luật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lastRenderedPageBreak/>
        <w:t>Điều 11. Thời hạn của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Thời hạn của giấy phép lao động được cấp theo thời hạn của một trong các trường hợp sau đây nhưng không quá 02 năm: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1. Thời hạn của hợp đồng lao động dự kiến sẽ ký kết;</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2. Thời hạn của bên nước ngoài cử người lao động nước ngoài sang làm việc tại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3. Thời hạn hợp đồng hoặc thỏa thuận ký kết giữa đối tác Việt Nam và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4. Thời hạn hợp đồng hoặc thỏa thuận cung cấp dịch vụ ký kết giữa đối tác Việt Nam và nước ngoài;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5. Thời hạn nêu trong văn bản của nhà cung cấp dịch vụ cử người lao động nước ngoài vào Việt Nam để đàm phán cung cấp dịch vụ;</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6. Thời hạn đã được xác định trong giấy chứng nhận của tổ chức phi chính phủ nước ngoài, tổ chức quốc tế được phép hoạt động theo quy định của pháp luật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7. Thời hạn trong văn bản của nhà cung cấp dịch vụ cử người lao động nước ngoài vào Việt Nam để thành lập hiện diện thương mại của nhà cung cấp dịch vụ đó;</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8. Thời hạn trong văn bản chứng minh người lao động nước ngoài được tham gia vào hoạt động của một doanh nghiệp nước ngoài đã thành lập hiện diện thương mại tại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Điều 12. Trình tự cấp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1. Trước ít nhất 15 ngày làm việc, kể từ ngày người lao động nước ngoài dự kiến bắt đầu làm việc cho người sử dụng lao động thì người sử dụng lao động đó phải nộp hồ sơ đề nghị cấp giấy phép lao động cho Sở Lao động - Thương binh và Xã hội nơi người lao động nước ngoài dự kiến làm việc.</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2. Trong thời hạn 07 ngày làm việc, kể từ ngày nhận đủ hồ sơ đề nghị cấp giấy phép lao động, Sở Lao động - Thương binh và Xã hội cấp giấy phép lao động cho người lao động nước ngoài theo mẫu do Bộ Lao động - Thương binh và Xã hội quy định. Trường hợp không cấp giấy phép lao động thì có văn bản trả lời và nêu rõ lý do.</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3. Đối với người lao động nước ngoài theo quy định tại Điểm a Khoản 1 Điều 2 Nghị định này,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Trong thời hạn 05 ngày làm việc, kể từ ngày ký kết hợp đồng lao động, người sử dụng lao động phải gửi bản sao hợp đồng lao động đã ký kết tới Sở Lao động - Thương binh và Xã hội đã cấp giấy phép lao động đó.</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Mục 4. CẤP LẠI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Điều 13. Các trường hợp cấp lại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1. Giấy phép lao động còn thời hạn bị mất, bị hỏng hoặc thay đổi nội dung ghi trong giấy phép lao động, trừ các trường hợp quy định tại Khoản 8 Điều 10 Nghị định này.</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2. Giấy phép lao động còn thời hạn ít nhất 05 ngày nhưng không quá 45 ngày.</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Điều 14. Hồ sơ đề nghị cấp lại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1. Văn bản đề nghị cấp lại giấy phép lao động của người sử dụng lao động theo quy định của Bộ Lao động - Thương binh và Xã hội.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lastRenderedPageBreak/>
        <w:t>2. 02 ảnh mầu (kích thước 4cm x 6cm, phông nền trắng, mặt nhìn thẳng, đầu để trần, không đeo kính màu), ảnh chụp không quá 06 tháng tính đến ngày nộp hồ sơ.</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3. Giấy phép lao động đã được cấp</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a) Trường hợp giấy phép lao động bị mất theo quy định tại Khoản 1 Điều 13 Nghị định này thì phải có xác nhận của cơ quan Công an cấp xã của Việt Nam hoặc cơ quan có thẩm quyền của nước ngoài theo quy định của pháp luật;</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b) Trường hợp thay đổi nội dung ghi trên giấy phép lao động theo quy định tại Khoản 1 Điều 13 Nghị định này thì phải có các giấy tờ chứng minh;</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c) Trường hợp giấy phép lao động còn thời hạn ít nhất 05 ngày nhưng không quá 45 ngày theo quy định tại Khoản 2 Điều 13 Nghị định này thì phải có giấy chứng nhận sức khỏe hoặc giấy khám sức khỏe theo quy định tại Khoản 2 Điều 10 Nghị định này và một trong các giấy tờ quy định tại Khoản 7 Điều 10 Nghị định này;</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d) Trường hợp người lao động nước ngoài đã được cấp giấy phép lao động theo quy định tại Nghị định số 102/2013/NĐ-CP ngày 05 tháng 9 năm 2013 của Chính phủ quy định chi tiết thi hành một số điều của Bộ luật Lao động về lao động nước ngoài làm việc tại Việt Nam thì phải có văn bản chứng minh đáp ứng yêu cầu theo quy định tại Khoản 3 hoặc Khoản 4 hoặc Khoản 5 Điều 3 Nghị định này.</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4. Giấy tờ quy định tại Khoản 3 Điều này là 01 bản chụp kèm theo bản gốc để đối chiếu hoặc 01 bản sao có chứng thực, nếu của nước ngoài thì miễn hợp pháp hóa lãnh sự, nhưng phải dịch ra tiếng Việt và chứng thực theo quy định của pháp luật Việt Nam.</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Điều 15. Trình tự cấp lại giấy phép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1. Trường hợp cấp lại giấy phép lao động theo quy định tại Khoản 2 Điều 13 Nghị định này thì trước ít nhất 05 ngày nhưng không quá 45 ngày trước ngày giấy phép lao động hết hạn, người sử dụng lao động phải nộp hồ sơ đề nghị cấp lại giấy phép lao động cho Sở Lao động - Thương binh và Xã hội đã cấp giấy phép lao động đó.</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2. Trong thời hạn 03 ngày làm việc, kể từ ngày nhận đủ hồ sơ đề nghị cấp lại giấy phép lao động, Sở Lao động - Thương binh và Xã hội cấp lại giấy phép lao động. Trường hợp không cấp lại giấy phép lao động thì có văn bản trả lời và nêu rõ lý do.</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3. Đối với người lao động nước ngoài theo quy định tại Điểm a Khoản 1 Điều 2 Nghị định này, sau khi người lao động nước ngoài được cấp lại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Trong thời hạn 05 ngày làm việc, kể từ ngày ký kết hợp đồng lao động, người sử dụng lao động phải gửi bản sao hợp đồng lao động đã ký kết tới Sở Lao động - Thương binh và Xã hội đã cấp lại giấy phép lao động đó.</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b/>
          <w:bCs/>
          <w:szCs w:val="24"/>
          <w:lang w:eastAsia="vi-VN"/>
        </w:rPr>
        <w:t>Điều 16. Thời hạn của giấy phép lao động được cấp lại</w:t>
      </w:r>
    </w:p>
    <w:p w:rsidR="00764985" w:rsidRPr="00764985" w:rsidRDefault="00764985" w:rsidP="00764985">
      <w:pPr>
        <w:spacing w:after="120" w:line="240" w:lineRule="auto"/>
        <w:ind w:firstLine="720"/>
        <w:jc w:val="both"/>
        <w:rPr>
          <w:rFonts w:eastAsia="Times New Roman" w:cs="Times New Roman"/>
          <w:szCs w:val="24"/>
          <w:lang w:eastAsia="vi-VN"/>
        </w:rPr>
      </w:pPr>
      <w:r w:rsidRPr="00764985">
        <w:rPr>
          <w:rFonts w:eastAsia="Times New Roman" w:cs="Times New Roman"/>
          <w:szCs w:val="24"/>
          <w:lang w:eastAsia="vi-VN"/>
        </w:rPr>
        <w:t>1. Thời hạn của giấy phép lao động được cấp lại theo quy định tại Khoản 1 Điều 13 Nghị định này bằng thời hạn của giấy phép lao động đã được cấp trừ đi thời gian người lao động nước ngoài đã làm việc tính đến thời điểm đề nghị cấp lại giấy phép lao động.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2. Thời hạn của giấy phép lao động được cấp lại theo định tại Khoản 2 Điều 13 Nghị định này theo thời hạn của một trong các trường h</w:t>
      </w:r>
      <w:r w:rsidRPr="00764985">
        <w:rPr>
          <w:rFonts w:eastAsia="Times New Roman" w:cs="Times New Roman"/>
          <w:szCs w:val="24"/>
          <w:lang w:val="en-US" w:eastAsia="vi-VN"/>
        </w:rPr>
        <w:t>ợ</w:t>
      </w:r>
      <w:r w:rsidRPr="00764985">
        <w:rPr>
          <w:rFonts w:eastAsia="Times New Roman" w:cs="Times New Roman"/>
          <w:szCs w:val="24"/>
          <w:lang w:eastAsia="vi-VN"/>
        </w:rPr>
        <w:t>p quy định tại Điều 11 Nghị định này nhưng không quá 02 năm</w:t>
      </w:r>
      <w:r w:rsidRPr="00764985">
        <w:rPr>
          <w:rFonts w:eastAsia="Times New Roman" w:cs="Times New Roman"/>
          <w:szCs w:val="24"/>
          <w:lang w:val="en-US" w:eastAsia="vi-VN"/>
        </w:rPr>
        <w:t>.</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b/>
          <w:bCs/>
          <w:szCs w:val="24"/>
          <w:lang w:eastAsia="vi-VN"/>
        </w:rPr>
        <w:lastRenderedPageBreak/>
        <w:t>Mục 5</w:t>
      </w:r>
      <w:r w:rsidRPr="00764985">
        <w:rPr>
          <w:rFonts w:eastAsia="Times New Roman" w:cs="Times New Roman"/>
          <w:b/>
          <w:bCs/>
          <w:szCs w:val="24"/>
          <w:lang w:val="en-US" w:eastAsia="vi-VN"/>
        </w:rPr>
        <w:t xml:space="preserve">. </w:t>
      </w:r>
      <w:r w:rsidRPr="00764985">
        <w:rPr>
          <w:rFonts w:eastAsia="Times New Roman" w:cs="Times New Roman"/>
          <w:b/>
          <w:bCs/>
          <w:szCs w:val="24"/>
          <w:lang w:eastAsia="vi-VN"/>
        </w:rPr>
        <w:t>THU HỒI GIẤY PHÉP LAO ĐỘNG, TRỤC XUẤT NGƯỜI LAO ĐỘNG NƯỚC NGOÀI</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b/>
          <w:bCs/>
          <w:szCs w:val="24"/>
          <w:lang w:eastAsia="vi-VN"/>
        </w:rPr>
        <w:t>Điều 17. Thu hồi giấy phép lao động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1. Giấy phép lao động hết hiệu lực theo quy định tại các Khoản 1, 2, 3, 4, 5, 7 và 8 Điều 174 của Bộ luật Lao động.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2. Giấy phép lao động bị thu hồi do người sử dụng lao động hoặc người lao động nước ngoài không thực hiện đúng quy định tại Nghị định này.</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3. Trình tự thu hồi giấy phép lao động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a) Đối với trường hợp quy định tại Khoản 1 Điều này thì người s</w:t>
      </w:r>
      <w:r w:rsidRPr="00764985">
        <w:rPr>
          <w:rFonts w:eastAsia="Times New Roman" w:cs="Times New Roman"/>
          <w:szCs w:val="24"/>
          <w:lang w:val="en-US" w:eastAsia="vi-VN"/>
        </w:rPr>
        <w:t>ử d</w:t>
      </w:r>
      <w:r w:rsidRPr="00764985">
        <w:rPr>
          <w:rFonts w:eastAsia="Times New Roman" w:cs="Times New Roman"/>
          <w:szCs w:val="24"/>
          <w:lang w:eastAsia="vi-VN"/>
        </w:rPr>
        <w:t>ụng lao động thu hồi gi</w:t>
      </w:r>
      <w:r w:rsidRPr="00764985">
        <w:rPr>
          <w:rFonts w:eastAsia="Times New Roman" w:cs="Times New Roman"/>
          <w:szCs w:val="24"/>
          <w:lang w:val="en-US" w:eastAsia="vi-VN"/>
        </w:rPr>
        <w:t>ấ</w:t>
      </w:r>
      <w:r w:rsidRPr="00764985">
        <w:rPr>
          <w:rFonts w:eastAsia="Times New Roman" w:cs="Times New Roman"/>
          <w:szCs w:val="24"/>
          <w:lang w:eastAsia="vi-VN"/>
        </w:rPr>
        <w:t>y phép lao động của người lao động nước ngoài đ</w:t>
      </w:r>
      <w:r w:rsidRPr="00764985">
        <w:rPr>
          <w:rFonts w:eastAsia="Times New Roman" w:cs="Times New Roman"/>
          <w:szCs w:val="24"/>
          <w:lang w:val="en-US" w:eastAsia="vi-VN"/>
        </w:rPr>
        <w:t xml:space="preserve">ể </w:t>
      </w:r>
      <w:r w:rsidRPr="00764985">
        <w:rPr>
          <w:rFonts w:eastAsia="Times New Roman" w:cs="Times New Roman"/>
          <w:szCs w:val="24"/>
          <w:lang w:eastAsia="vi-VN"/>
        </w:rPr>
        <w:t>nộp lại Sở Lao động - Thương binh và Xã hội đã cấp giấy phép lao động đó;</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b) Đối với trường hợp quy định tại Khoản 2 Điều này thì Giám đốc Sở Lao đ</w:t>
      </w:r>
      <w:r w:rsidRPr="00764985">
        <w:rPr>
          <w:rFonts w:eastAsia="Times New Roman" w:cs="Times New Roman"/>
          <w:szCs w:val="24"/>
          <w:lang w:val="en-US" w:eastAsia="vi-VN"/>
        </w:rPr>
        <w:t>ộ</w:t>
      </w:r>
      <w:r w:rsidRPr="00764985">
        <w:rPr>
          <w:rFonts w:eastAsia="Times New Roman" w:cs="Times New Roman"/>
          <w:szCs w:val="24"/>
          <w:lang w:eastAsia="vi-VN"/>
        </w:rPr>
        <w:t>ng - Thương binh và Xã hội đã cấp gi</w:t>
      </w:r>
      <w:r w:rsidRPr="00764985">
        <w:rPr>
          <w:rFonts w:eastAsia="Times New Roman" w:cs="Times New Roman"/>
          <w:szCs w:val="24"/>
          <w:lang w:val="en-US" w:eastAsia="vi-VN"/>
        </w:rPr>
        <w:t>ấ</w:t>
      </w:r>
      <w:r w:rsidRPr="00764985">
        <w:rPr>
          <w:rFonts w:eastAsia="Times New Roman" w:cs="Times New Roman"/>
          <w:szCs w:val="24"/>
          <w:lang w:eastAsia="vi-VN"/>
        </w:rPr>
        <w:t>y phép lao động ra quyết định thu h</w:t>
      </w:r>
      <w:r w:rsidRPr="00764985">
        <w:rPr>
          <w:rFonts w:eastAsia="Times New Roman" w:cs="Times New Roman"/>
          <w:szCs w:val="24"/>
          <w:lang w:val="en-US" w:eastAsia="vi-VN"/>
        </w:rPr>
        <w:t>ồ</w:t>
      </w:r>
      <w:r w:rsidRPr="00764985">
        <w:rPr>
          <w:rFonts w:eastAsia="Times New Roman" w:cs="Times New Roman"/>
          <w:szCs w:val="24"/>
          <w:lang w:eastAsia="vi-VN"/>
        </w:rPr>
        <w:t>i và thông báo cho người sử dụng lao động để thu hồi g</w:t>
      </w:r>
      <w:r w:rsidRPr="00764985">
        <w:rPr>
          <w:rFonts w:eastAsia="Times New Roman" w:cs="Times New Roman"/>
          <w:szCs w:val="24"/>
          <w:lang w:val="en-US" w:eastAsia="vi-VN"/>
        </w:rPr>
        <w:t>i</w:t>
      </w:r>
      <w:r w:rsidRPr="00764985">
        <w:rPr>
          <w:rFonts w:eastAsia="Times New Roman" w:cs="Times New Roman"/>
          <w:szCs w:val="24"/>
          <w:lang w:eastAsia="vi-VN"/>
        </w:rPr>
        <w:t>ấy phép lao động của người lao động nước ngoài và nộp lại Sở Lao động - Thương binh và Xã hội;</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c) Sở Lao động - Thương binh và Xã hội có văn bản xác nhận đã thu hồi giấy phép lao động gửi người sử dụng lao động.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4. Bộ Lao động - Thương binh và Xã hội quy định chi tiết th</w:t>
      </w:r>
      <w:r w:rsidRPr="00764985">
        <w:rPr>
          <w:rFonts w:eastAsia="Times New Roman" w:cs="Times New Roman"/>
          <w:szCs w:val="24"/>
          <w:lang w:val="en-US" w:eastAsia="vi-VN"/>
        </w:rPr>
        <w:t xml:space="preserve">ủ </w:t>
      </w:r>
      <w:r w:rsidRPr="00764985">
        <w:rPr>
          <w:rFonts w:eastAsia="Times New Roman" w:cs="Times New Roman"/>
          <w:szCs w:val="24"/>
          <w:lang w:eastAsia="vi-VN"/>
        </w:rPr>
        <w:t>tục thu hồi giấy phép lao động.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b/>
          <w:bCs/>
          <w:szCs w:val="24"/>
          <w:lang w:eastAsia="vi-VN"/>
        </w:rPr>
        <w:t>Điều 18. Trục xuất người lao động nước ngoài</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1. Người lao động nước ngoài làm việc tại Việt Nam không có gi</w:t>
      </w:r>
      <w:r w:rsidRPr="00764985">
        <w:rPr>
          <w:rFonts w:eastAsia="Times New Roman" w:cs="Times New Roman"/>
          <w:szCs w:val="24"/>
          <w:lang w:val="en-US" w:eastAsia="vi-VN"/>
        </w:rPr>
        <w:t>ấ</w:t>
      </w:r>
      <w:r w:rsidRPr="00764985">
        <w:rPr>
          <w:rFonts w:eastAsia="Times New Roman" w:cs="Times New Roman"/>
          <w:szCs w:val="24"/>
          <w:lang w:eastAsia="vi-VN"/>
        </w:rPr>
        <w:t>y phép lao động hoặc không có văn bản xác nhận kh</w:t>
      </w:r>
      <w:r w:rsidRPr="00764985">
        <w:rPr>
          <w:rFonts w:eastAsia="Times New Roman" w:cs="Times New Roman"/>
          <w:szCs w:val="24"/>
          <w:lang w:val="en-US" w:eastAsia="vi-VN"/>
        </w:rPr>
        <w:t>ô</w:t>
      </w:r>
      <w:r w:rsidRPr="00764985">
        <w:rPr>
          <w:rFonts w:eastAsia="Times New Roman" w:cs="Times New Roman"/>
          <w:szCs w:val="24"/>
          <w:lang w:eastAsia="vi-VN"/>
        </w:rPr>
        <w:t>ng thuộc diện cấp gi</w:t>
      </w:r>
      <w:r w:rsidRPr="00764985">
        <w:rPr>
          <w:rFonts w:eastAsia="Times New Roman" w:cs="Times New Roman"/>
          <w:szCs w:val="24"/>
          <w:lang w:val="en-US" w:eastAsia="vi-VN"/>
        </w:rPr>
        <w:t>ấ</w:t>
      </w:r>
      <w:r w:rsidRPr="00764985">
        <w:rPr>
          <w:rFonts w:eastAsia="Times New Roman" w:cs="Times New Roman"/>
          <w:szCs w:val="24"/>
          <w:lang w:eastAsia="vi-VN"/>
        </w:rPr>
        <w:t>y phép lao động theo quy định tại Nghị định này (sau đây viết t</w:t>
      </w:r>
      <w:r w:rsidRPr="00764985">
        <w:rPr>
          <w:rFonts w:eastAsia="Times New Roman" w:cs="Times New Roman"/>
          <w:szCs w:val="24"/>
          <w:lang w:val="en-US" w:eastAsia="vi-VN"/>
        </w:rPr>
        <w:t>ắ</w:t>
      </w:r>
      <w:r w:rsidRPr="00764985">
        <w:rPr>
          <w:rFonts w:eastAsia="Times New Roman" w:cs="Times New Roman"/>
          <w:szCs w:val="24"/>
          <w:lang w:eastAsia="vi-VN"/>
        </w:rPr>
        <w:t>t là người lao động nước ngoài làm việc tại Việt Nam không có gi</w:t>
      </w:r>
      <w:r w:rsidRPr="00764985">
        <w:rPr>
          <w:rFonts w:eastAsia="Times New Roman" w:cs="Times New Roman"/>
          <w:szCs w:val="24"/>
          <w:lang w:val="en-US" w:eastAsia="vi-VN"/>
        </w:rPr>
        <w:t>ấ</w:t>
      </w:r>
      <w:r w:rsidRPr="00764985">
        <w:rPr>
          <w:rFonts w:eastAsia="Times New Roman" w:cs="Times New Roman"/>
          <w:szCs w:val="24"/>
          <w:lang w:eastAsia="vi-VN"/>
        </w:rPr>
        <w:t>y phép lao động) bị trục xuất theo quy định của pháp luật Việt Nam.</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2. Sở Lao động - Thương binh và Xã hội đề nghị cơ quan công an trục xuất đối với trường hợp người lao động nước ngoài làm việc tại Việt Nam không có giấy phép lao động.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Trường hợp tổ chức và cá nh</w:t>
      </w:r>
      <w:r w:rsidRPr="00764985">
        <w:rPr>
          <w:rFonts w:eastAsia="Times New Roman" w:cs="Times New Roman"/>
          <w:szCs w:val="24"/>
          <w:lang w:val="en-US" w:eastAsia="vi-VN"/>
        </w:rPr>
        <w:t>â</w:t>
      </w:r>
      <w:r w:rsidRPr="00764985">
        <w:rPr>
          <w:rFonts w:eastAsia="Times New Roman" w:cs="Times New Roman"/>
          <w:szCs w:val="24"/>
          <w:lang w:eastAsia="vi-VN"/>
        </w:rPr>
        <w:t>n phát hiện người lao động nước ngoài làm việc tại Việt Nam không có giấy phép lao động thì thông báo với Sở Lao động - Thương binh và Xã hội, nơi người đó làm việc.</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3. Trong thời hạn 15 ngày làm việc, kể từ ngày xác định người lao động nước ngoài làm việc tại Việt Nam không có giấy phép lao động thì Sở Lao động - Thương binh và Xã hội đề nghị cơ quan công an trục xuất người lao động nước ngoài đó.</w:t>
      </w:r>
    </w:p>
    <w:p w:rsidR="00764985" w:rsidRPr="00764985" w:rsidRDefault="00764985" w:rsidP="00764985">
      <w:pPr>
        <w:spacing w:after="0" w:line="240" w:lineRule="auto"/>
        <w:rPr>
          <w:rFonts w:eastAsia="Times New Roman" w:cs="Times New Roman"/>
          <w:b/>
          <w:bCs/>
          <w:szCs w:val="24"/>
          <w:lang w:val="en-US" w:eastAsia="vi-VN"/>
        </w:rPr>
      </w:pPr>
    </w:p>
    <w:p w:rsidR="00764985" w:rsidRPr="00764985" w:rsidRDefault="00764985" w:rsidP="00764985">
      <w:pPr>
        <w:spacing w:after="0" w:line="240" w:lineRule="auto"/>
        <w:jc w:val="center"/>
        <w:rPr>
          <w:rFonts w:eastAsia="Times New Roman" w:cs="Times New Roman"/>
          <w:szCs w:val="24"/>
          <w:lang w:val="en-US" w:eastAsia="vi-VN"/>
        </w:rPr>
      </w:pPr>
      <w:r w:rsidRPr="00764985">
        <w:rPr>
          <w:rFonts w:eastAsia="Times New Roman" w:cs="Times New Roman"/>
          <w:b/>
          <w:bCs/>
          <w:szCs w:val="24"/>
          <w:lang w:eastAsia="vi-VN"/>
        </w:rPr>
        <w:t>Chương III</w:t>
      </w:r>
    </w:p>
    <w:p w:rsidR="00764985" w:rsidRPr="00764985" w:rsidRDefault="00764985" w:rsidP="00764985">
      <w:pPr>
        <w:spacing w:after="0" w:line="240" w:lineRule="auto"/>
        <w:jc w:val="center"/>
        <w:rPr>
          <w:rFonts w:eastAsia="Times New Roman" w:cs="Times New Roman"/>
          <w:b/>
          <w:bCs/>
          <w:szCs w:val="24"/>
          <w:lang w:val="en-US" w:eastAsia="vi-VN"/>
        </w:rPr>
      </w:pPr>
      <w:r w:rsidRPr="00764985">
        <w:rPr>
          <w:rFonts w:eastAsia="Times New Roman" w:cs="Times New Roman"/>
          <w:b/>
          <w:bCs/>
          <w:szCs w:val="24"/>
          <w:lang w:eastAsia="vi-VN"/>
        </w:rPr>
        <w:t>ĐIỀU KHOẢN THI HÀNH</w:t>
      </w:r>
    </w:p>
    <w:p w:rsidR="00764985" w:rsidRPr="00764985" w:rsidRDefault="00764985" w:rsidP="00764985">
      <w:pPr>
        <w:spacing w:after="0" w:line="240" w:lineRule="auto"/>
        <w:jc w:val="center"/>
        <w:rPr>
          <w:rFonts w:eastAsia="Times New Roman" w:cs="Times New Roman"/>
          <w:szCs w:val="24"/>
          <w:lang w:val="en-US" w:eastAsia="vi-VN"/>
        </w:rPr>
      </w:pP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b/>
          <w:bCs/>
          <w:szCs w:val="24"/>
          <w:lang w:eastAsia="vi-VN"/>
        </w:rPr>
        <w:t>Điều 19. Hiệu lực thi hành</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 xml:space="preserve">1. Nghị định này có hiệu </w:t>
      </w:r>
      <w:r w:rsidRPr="00764985">
        <w:rPr>
          <w:rFonts w:eastAsia="Times New Roman" w:cs="Times New Roman"/>
          <w:szCs w:val="24"/>
          <w:lang w:val="en-US" w:eastAsia="vi-VN"/>
        </w:rPr>
        <w:t>l</w:t>
      </w:r>
      <w:r w:rsidRPr="00764985">
        <w:rPr>
          <w:rFonts w:eastAsia="Times New Roman" w:cs="Times New Roman"/>
          <w:szCs w:val="24"/>
          <w:lang w:eastAsia="vi-VN"/>
        </w:rPr>
        <w:t>ực thi hành kể từ ngày 01 tháng 4 năm 2016.</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 xml:space="preserve">2. Nghị định số 102/2013/NĐ-CP ngày 05 tháng 9 năm 2013 của Chính phủ quy định chi tiết thi hành một số điều của Bộ luật Lao động về lao động nước ngoài làm việc tại Việt Nam; Điểm a Mục 4 Nghị quyết số 47/NQ-CP ngày 8 tháng 7 năm 2014 của Chính phủ hết hiệu lực thi hành </w:t>
      </w:r>
      <w:r w:rsidRPr="00764985">
        <w:rPr>
          <w:rFonts w:eastAsia="Times New Roman" w:cs="Times New Roman"/>
          <w:szCs w:val="24"/>
          <w:lang w:val="en-US" w:eastAsia="vi-VN"/>
        </w:rPr>
        <w:t>k</w:t>
      </w:r>
      <w:r w:rsidRPr="00764985">
        <w:rPr>
          <w:rFonts w:eastAsia="Times New Roman" w:cs="Times New Roman"/>
          <w:szCs w:val="24"/>
          <w:lang w:eastAsia="vi-VN"/>
        </w:rPr>
        <w:t>ể từ ngày Nghị định này có hiệu lực.</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3. Điều khoản chuyển tiếp</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lastRenderedPageBreak/>
        <w:t>a) Đối với các loại giấy tờ gồm: văn bản chấp thuận về việc sử dụng người lao động nước ngoài, văn bản xác nhận không thuộc diện cấp giấy phép lao động và giấy phép lao động đã được cấp theo quy định, tại Nghị định số 102/2013/NĐ-CP ngày 05 tháng 9 năm 2013 của Chính phủ quy định chi tiết thi hành một số điều của Bộ luật Lao động về lao động nước ngoài làm việc tại Việt Nam thì tiếp tục sử dụng đến khi hết thời hạn.</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b) Trường hợp người sử dụng lao động đã nộp báo cáo giải trình nhu cầu sử dụng người lao động nước ngoài; hồ sơ đề nghị cấp, cấp lại giấy phép lao động hoặc xác nhận người lao động nước ngoài không thuộc diện cấp gi</w:t>
      </w:r>
      <w:r w:rsidRPr="00764985">
        <w:rPr>
          <w:rFonts w:eastAsia="Times New Roman" w:cs="Times New Roman"/>
          <w:szCs w:val="24"/>
          <w:lang w:val="en-US" w:eastAsia="vi-VN"/>
        </w:rPr>
        <w:t>ấ</w:t>
      </w:r>
      <w:r w:rsidRPr="00764985">
        <w:rPr>
          <w:rFonts w:eastAsia="Times New Roman" w:cs="Times New Roman"/>
          <w:szCs w:val="24"/>
          <w:lang w:eastAsia="vi-VN"/>
        </w:rPr>
        <w:t>y phép lao động trước ngày Nghị định này có hiệu lực thi hành thì thực hiện theo quy định tại Nghị định số 102/2013/NĐ-CP ngày 05 tháng 9 năm 2013 của Chính phủ quy định chi tiết thi hành một số điều của Bộ luật Lao động về lao động nước ngoài làm việc tại Việt Nam.</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b/>
          <w:bCs/>
          <w:szCs w:val="24"/>
          <w:lang w:val="en-US" w:eastAsia="vi-VN"/>
        </w:rPr>
        <w:t>Đ</w:t>
      </w:r>
      <w:r w:rsidRPr="00764985">
        <w:rPr>
          <w:rFonts w:eastAsia="Times New Roman" w:cs="Times New Roman"/>
          <w:b/>
          <w:bCs/>
          <w:szCs w:val="24"/>
          <w:lang w:eastAsia="vi-VN"/>
        </w:rPr>
        <w:t>i</w:t>
      </w:r>
      <w:r w:rsidRPr="00764985">
        <w:rPr>
          <w:rFonts w:eastAsia="Times New Roman" w:cs="Times New Roman"/>
          <w:b/>
          <w:bCs/>
          <w:szCs w:val="24"/>
          <w:lang w:val="en-US" w:eastAsia="vi-VN"/>
        </w:rPr>
        <w:t>ề</w:t>
      </w:r>
      <w:r w:rsidRPr="00764985">
        <w:rPr>
          <w:rFonts w:eastAsia="Times New Roman" w:cs="Times New Roman"/>
          <w:b/>
          <w:bCs/>
          <w:szCs w:val="24"/>
          <w:lang w:eastAsia="vi-VN"/>
        </w:rPr>
        <w:t>u 20. Trá</w:t>
      </w:r>
      <w:r w:rsidRPr="00764985">
        <w:rPr>
          <w:rFonts w:eastAsia="Times New Roman" w:cs="Times New Roman"/>
          <w:b/>
          <w:bCs/>
          <w:szCs w:val="24"/>
          <w:lang w:val="en-US" w:eastAsia="vi-VN"/>
        </w:rPr>
        <w:t xml:space="preserve">ch </w:t>
      </w:r>
      <w:r w:rsidRPr="00764985">
        <w:rPr>
          <w:rFonts w:eastAsia="Times New Roman" w:cs="Times New Roman"/>
          <w:b/>
          <w:bCs/>
          <w:szCs w:val="24"/>
          <w:lang w:eastAsia="vi-VN"/>
        </w:rPr>
        <w:t>nhiệm thi hành</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1. Bộ Lao đ</w:t>
      </w:r>
      <w:r w:rsidRPr="00764985">
        <w:rPr>
          <w:rFonts w:eastAsia="Times New Roman" w:cs="Times New Roman"/>
          <w:szCs w:val="24"/>
          <w:lang w:val="en-US" w:eastAsia="vi-VN"/>
        </w:rPr>
        <w:t>ộ</w:t>
      </w:r>
      <w:r w:rsidRPr="00764985">
        <w:rPr>
          <w:rFonts w:eastAsia="Times New Roman" w:cs="Times New Roman"/>
          <w:szCs w:val="24"/>
          <w:lang w:eastAsia="vi-VN"/>
        </w:rPr>
        <w:t xml:space="preserve">ng </w:t>
      </w:r>
      <w:r w:rsidRPr="00764985">
        <w:rPr>
          <w:rFonts w:eastAsia="Times New Roman" w:cs="Times New Roman"/>
          <w:szCs w:val="24"/>
          <w:lang w:val="en-US" w:eastAsia="vi-VN"/>
        </w:rPr>
        <w:t xml:space="preserve">- </w:t>
      </w:r>
      <w:r w:rsidRPr="00764985">
        <w:rPr>
          <w:rFonts w:eastAsia="Times New Roman" w:cs="Times New Roman"/>
          <w:szCs w:val="24"/>
          <w:lang w:eastAsia="vi-VN"/>
        </w:rPr>
        <w:t>Thương binh và Xã hội có trách nhiệm:</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a) Hướng d</w:t>
      </w:r>
      <w:r w:rsidRPr="00764985">
        <w:rPr>
          <w:rFonts w:eastAsia="Times New Roman" w:cs="Times New Roman"/>
          <w:szCs w:val="24"/>
          <w:lang w:val="en-US" w:eastAsia="vi-VN"/>
        </w:rPr>
        <w:t>ẫ</w:t>
      </w:r>
      <w:r w:rsidRPr="00764985">
        <w:rPr>
          <w:rFonts w:eastAsia="Times New Roman" w:cs="Times New Roman"/>
          <w:szCs w:val="24"/>
          <w:lang w:eastAsia="vi-VN"/>
        </w:rPr>
        <w:t>n th</w:t>
      </w:r>
      <w:r w:rsidRPr="00764985">
        <w:rPr>
          <w:rFonts w:eastAsia="Times New Roman" w:cs="Times New Roman"/>
          <w:szCs w:val="24"/>
          <w:lang w:val="en-US" w:eastAsia="vi-VN"/>
        </w:rPr>
        <w:t xml:space="preserve">i </w:t>
      </w:r>
      <w:r w:rsidRPr="00764985">
        <w:rPr>
          <w:rFonts w:eastAsia="Times New Roman" w:cs="Times New Roman"/>
          <w:szCs w:val="24"/>
          <w:lang w:eastAsia="vi-VN"/>
        </w:rPr>
        <w:t>hành Nghị định này;</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 xml:space="preserve">b) Thực hiện chấp thuận nhu cầu sử dụng người lao động nước ngoài; xác nhận không thuộc diện cấp giấy phép lao động; cấp, cấp lại giấy phép lao động; thu hồi giấy phép </w:t>
      </w:r>
      <w:r w:rsidRPr="00764985">
        <w:rPr>
          <w:rFonts w:eastAsia="Times New Roman" w:cs="Times New Roman"/>
          <w:szCs w:val="24"/>
          <w:lang w:val="en-US" w:eastAsia="vi-VN"/>
        </w:rPr>
        <w:t>l</w:t>
      </w:r>
      <w:r w:rsidRPr="00764985">
        <w:rPr>
          <w:rFonts w:eastAsia="Times New Roman" w:cs="Times New Roman"/>
          <w:szCs w:val="24"/>
          <w:lang w:eastAsia="vi-VN"/>
        </w:rPr>
        <w:t>ao động; xác nhận đã thu hồi giấy phép lao động và đề nghị cơ quan công an trục xuất người lao động nước ngoài làm việc tại Việt Nam không có giấy phép lao động đối với người lao động nước ngoài làm việc cho người sử dụng lao động quy định tại các Điểm d, đ, e, g và 1 Khoản 2 Điều 2 Nghị định này;</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 xml:space="preserve">c) Chỉ đạo, đôn đốc, thanh </w:t>
      </w:r>
      <w:r w:rsidRPr="00764985">
        <w:rPr>
          <w:rFonts w:eastAsia="Times New Roman" w:cs="Times New Roman"/>
          <w:szCs w:val="24"/>
          <w:lang w:val="en-US" w:eastAsia="vi-VN"/>
        </w:rPr>
        <w:t>tr</w:t>
      </w:r>
      <w:r w:rsidRPr="00764985">
        <w:rPr>
          <w:rFonts w:eastAsia="Times New Roman" w:cs="Times New Roman"/>
          <w:szCs w:val="24"/>
          <w:lang w:eastAsia="vi-VN"/>
        </w:rPr>
        <w:t>a và kiểm tra việc thực hiện các quy định của pháp luật về người lao động nước ngoài làm việc tại Việt Nam.</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2. Bộ Công an có trách nhiệm:</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a) Hư</w:t>
      </w:r>
      <w:r w:rsidRPr="00764985">
        <w:rPr>
          <w:rFonts w:eastAsia="Times New Roman" w:cs="Times New Roman"/>
          <w:szCs w:val="24"/>
          <w:lang w:val="en-US" w:eastAsia="vi-VN"/>
        </w:rPr>
        <w:t>ớ</w:t>
      </w:r>
      <w:r w:rsidRPr="00764985">
        <w:rPr>
          <w:rFonts w:eastAsia="Times New Roman" w:cs="Times New Roman"/>
          <w:szCs w:val="24"/>
          <w:lang w:eastAsia="vi-VN"/>
        </w:rPr>
        <w:t>ng dẫn về th</w:t>
      </w:r>
      <w:r w:rsidRPr="00764985">
        <w:rPr>
          <w:rFonts w:eastAsia="Times New Roman" w:cs="Times New Roman"/>
          <w:szCs w:val="24"/>
          <w:lang w:val="en-US" w:eastAsia="vi-VN"/>
        </w:rPr>
        <w:t>ẩ</w:t>
      </w:r>
      <w:r w:rsidRPr="00764985">
        <w:rPr>
          <w:rFonts w:eastAsia="Times New Roman" w:cs="Times New Roman"/>
          <w:szCs w:val="24"/>
          <w:lang w:eastAsia="vi-VN"/>
        </w:rPr>
        <w:t>m quyền, thủ tục trục xuất đối với người lao động nước ngoài làm việc tại Việt Nam không có giấy phép lao động;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b) Hướng dẫn việc cấp thị thực cho người lao động n</w:t>
      </w:r>
      <w:r w:rsidRPr="00764985">
        <w:rPr>
          <w:rFonts w:eastAsia="Times New Roman" w:cs="Times New Roman"/>
          <w:szCs w:val="24"/>
          <w:lang w:val="en-US" w:eastAsia="vi-VN"/>
        </w:rPr>
        <w:t>ướ</w:t>
      </w:r>
      <w:r w:rsidRPr="00764985">
        <w:rPr>
          <w:rFonts w:eastAsia="Times New Roman" w:cs="Times New Roman"/>
          <w:szCs w:val="24"/>
          <w:lang w:eastAsia="vi-VN"/>
        </w:rPr>
        <w:t>c ngoài liên quan đến việc cấp, cấp lại giấy phép lao động; xác nhận không thuộc diện cấp giấy phép lao động;</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c) Định kỳ hằng quý cung cấp thông tin về người lao động nước ngoài được cấp thị thực vào làm việc cho cơ quan, tổ chức, doanh nghiệp tới Bộ Lao động - Thương binh và Xã hội.</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 xml:space="preserve">3. Bộ Tài chính có </w:t>
      </w:r>
      <w:r w:rsidRPr="00764985">
        <w:rPr>
          <w:rFonts w:eastAsia="Times New Roman" w:cs="Times New Roman"/>
          <w:szCs w:val="24"/>
          <w:lang w:val="en-US" w:eastAsia="vi-VN"/>
        </w:rPr>
        <w:t>tr</w:t>
      </w:r>
      <w:r w:rsidRPr="00764985">
        <w:rPr>
          <w:rFonts w:eastAsia="Times New Roman" w:cs="Times New Roman"/>
          <w:szCs w:val="24"/>
          <w:lang w:eastAsia="vi-VN"/>
        </w:rPr>
        <w:t>ách nhiệm hướng dẫn về lệ phí c</w:t>
      </w:r>
      <w:r w:rsidRPr="00764985">
        <w:rPr>
          <w:rFonts w:eastAsia="Times New Roman" w:cs="Times New Roman"/>
          <w:szCs w:val="24"/>
          <w:lang w:val="en-US" w:eastAsia="vi-VN"/>
        </w:rPr>
        <w:t>ấ</w:t>
      </w:r>
      <w:r w:rsidRPr="00764985">
        <w:rPr>
          <w:rFonts w:eastAsia="Times New Roman" w:cs="Times New Roman"/>
          <w:szCs w:val="24"/>
          <w:lang w:eastAsia="vi-VN"/>
        </w:rPr>
        <w:t>p, cấp lại giấy phép lao động, xác nhận không thuộc diện cấp giấy phép lao động đối với các trường hợp quy định tại Điểm b Khoản 1 Điều này.</w:t>
      </w:r>
    </w:p>
    <w:p w:rsidR="00764985" w:rsidRPr="00764985" w:rsidRDefault="00764985" w:rsidP="00764985">
      <w:pPr>
        <w:spacing w:after="12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4. Bộ Công Thương có trách nhiệm hướng dẫn căn cứ, thủ tục để xác định người lao động nước ngoài di chuyển trong nội bộ doanh nghiệp thuộc phạm vi 11 ngành dịch vụ trong biểu cam kết dịch vụ của Việt Nam với Tổ chức Thương mại thế giới.</w:t>
      </w:r>
    </w:p>
    <w:p w:rsidR="00764985" w:rsidRPr="00764985" w:rsidRDefault="00764985" w:rsidP="00764985">
      <w:pPr>
        <w:spacing w:after="0" w:line="240" w:lineRule="auto"/>
        <w:ind w:firstLine="720"/>
        <w:jc w:val="both"/>
        <w:rPr>
          <w:rFonts w:eastAsia="Times New Roman" w:cs="Times New Roman"/>
          <w:szCs w:val="24"/>
          <w:lang w:val="en-US" w:eastAsia="vi-VN"/>
        </w:rPr>
      </w:pPr>
      <w:r w:rsidRPr="00764985">
        <w:rPr>
          <w:rFonts w:eastAsia="Times New Roman" w:cs="Times New Roman"/>
          <w:szCs w:val="24"/>
          <w:lang w:eastAsia="vi-VN"/>
        </w:rPr>
        <w:t>5. Các Bộ trưởng, Thủ trưởng cơ quan ngang Bộ, Thủ trưởng cơ quan thuộc Chính phủ, Chủ tịch Ủy ban nhân dân tỉnh, thành phố trực thuộc Trung ương chịu trách nhiệm thi hành Nghị định này</w:t>
      </w:r>
      <w:r w:rsidRPr="00764985">
        <w:rPr>
          <w:rFonts w:eastAsia="Times New Roman" w:cs="Times New Roman"/>
          <w:szCs w:val="24"/>
          <w:lang w:val="en-US" w:eastAsia="vi-VN"/>
        </w:rPr>
        <w:t>./</w:t>
      </w:r>
    </w:p>
    <w:p w:rsidR="00764985" w:rsidRPr="00764985" w:rsidRDefault="00764985" w:rsidP="00764985">
      <w:pPr>
        <w:spacing w:after="0" w:line="240" w:lineRule="auto"/>
        <w:rPr>
          <w:rFonts w:eastAsia="Times New Roman" w:cs="Times New Roman"/>
          <w:szCs w:val="24"/>
          <w:lang w:val="en-US" w:eastAsia="vi-VN"/>
        </w:rPr>
      </w:pPr>
      <w:r w:rsidRPr="00764985">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16"/>
        <w:gridCol w:w="4802"/>
      </w:tblGrid>
      <w:tr w:rsidR="00764985" w:rsidRPr="00764985" w:rsidTr="00764985">
        <w:tc>
          <w:tcPr>
            <w:tcW w:w="4320" w:type="dxa"/>
            <w:tcBorders>
              <w:top w:val="nil"/>
              <w:left w:val="nil"/>
              <w:bottom w:val="nil"/>
              <w:right w:val="nil"/>
            </w:tcBorders>
            <w:tcMar>
              <w:top w:w="0" w:type="dxa"/>
              <w:left w:w="108" w:type="dxa"/>
              <w:bottom w:w="0" w:type="dxa"/>
              <w:right w:w="108" w:type="dxa"/>
            </w:tcMar>
            <w:hideMark/>
          </w:tcPr>
          <w:p w:rsidR="00764985" w:rsidRPr="00764985" w:rsidRDefault="00764985" w:rsidP="00764985">
            <w:pPr>
              <w:spacing w:after="0" w:line="240" w:lineRule="auto"/>
              <w:rPr>
                <w:rFonts w:eastAsia="Times New Roman" w:cs="Times New Roman"/>
                <w:szCs w:val="24"/>
                <w:lang w:eastAsia="vi-VN"/>
              </w:rPr>
            </w:pPr>
            <w:r w:rsidRPr="00764985">
              <w:rPr>
                <w:rFonts w:eastAsia="Times New Roman" w:cs="Times New Roman"/>
                <w:szCs w:val="24"/>
                <w:lang w:eastAsia="vi-VN"/>
              </w:rPr>
              <w:t> </w:t>
            </w:r>
            <w:r w:rsidRPr="00764985">
              <w:rPr>
                <w:rFonts w:eastAsia="Times New Roman" w:cs="Times New Roman"/>
                <w:b/>
                <w:bCs/>
                <w:i/>
                <w:iCs/>
                <w:szCs w:val="24"/>
                <w:lang w:eastAsia="vi-VN"/>
              </w:rPr>
              <w:t>Nơi nhận:</w:t>
            </w:r>
            <w:r w:rsidRPr="00764985">
              <w:rPr>
                <w:rFonts w:eastAsia="Times New Roman" w:cs="Times New Roman"/>
                <w:b/>
                <w:bCs/>
                <w:i/>
                <w:iCs/>
                <w:szCs w:val="24"/>
                <w:lang w:eastAsia="vi-VN"/>
              </w:rPr>
              <w:br/>
            </w:r>
            <w:r w:rsidRPr="00764985">
              <w:rPr>
                <w:rFonts w:eastAsia="Times New Roman" w:cs="Times New Roman"/>
                <w:szCs w:val="24"/>
                <w:lang w:eastAsia="vi-VN"/>
              </w:rPr>
              <w:t>- Ban Bí thư Trung ương Đảng;</w:t>
            </w:r>
            <w:r w:rsidRPr="00764985">
              <w:rPr>
                <w:rFonts w:eastAsia="Times New Roman" w:cs="Times New Roman"/>
                <w:szCs w:val="24"/>
                <w:lang w:eastAsia="vi-VN"/>
              </w:rPr>
              <w:br/>
              <w:t>- Thủ tướng, các Phó Thủ tướng Chính phủ;</w:t>
            </w:r>
            <w:r w:rsidRPr="00764985">
              <w:rPr>
                <w:rFonts w:eastAsia="Times New Roman" w:cs="Times New Roman"/>
                <w:szCs w:val="24"/>
                <w:lang w:eastAsia="vi-VN"/>
              </w:rPr>
              <w:br/>
            </w:r>
            <w:r w:rsidRPr="00764985">
              <w:rPr>
                <w:rFonts w:eastAsia="Times New Roman" w:cs="Times New Roman"/>
                <w:szCs w:val="24"/>
                <w:lang w:eastAsia="vi-VN"/>
              </w:rPr>
              <w:lastRenderedPageBreak/>
              <w:t>- Các Bộ, cơ quan ngang Bộ, cơ quan thuộc Chính phủ;</w:t>
            </w:r>
            <w:r w:rsidRPr="00764985">
              <w:rPr>
                <w:rFonts w:eastAsia="Times New Roman" w:cs="Times New Roman"/>
                <w:szCs w:val="24"/>
                <w:lang w:eastAsia="vi-VN"/>
              </w:rPr>
              <w:br/>
              <w:t>- HĐND, UBND các tỉnh, thành phố trực thuộc Trung ương;</w:t>
            </w:r>
            <w:r w:rsidRPr="00764985">
              <w:rPr>
                <w:rFonts w:eastAsia="Times New Roman" w:cs="Times New Roman"/>
                <w:szCs w:val="24"/>
                <w:lang w:eastAsia="vi-VN"/>
              </w:rPr>
              <w:br/>
              <w:t>- Văn phòng Trung ương và các Ban của Đảng;</w:t>
            </w:r>
            <w:r w:rsidRPr="00764985">
              <w:rPr>
                <w:rFonts w:eastAsia="Times New Roman" w:cs="Times New Roman"/>
                <w:szCs w:val="24"/>
                <w:lang w:eastAsia="vi-VN"/>
              </w:rPr>
              <w:br/>
              <w:t>- Văn phòng Tổng Bí thư;</w:t>
            </w:r>
            <w:r w:rsidRPr="00764985">
              <w:rPr>
                <w:rFonts w:eastAsia="Times New Roman" w:cs="Times New Roman"/>
                <w:szCs w:val="24"/>
                <w:lang w:eastAsia="vi-VN"/>
              </w:rPr>
              <w:br/>
              <w:t>- Văn phòng Chủ tịch nước;</w:t>
            </w:r>
            <w:r w:rsidRPr="00764985">
              <w:rPr>
                <w:rFonts w:eastAsia="Times New Roman" w:cs="Times New Roman"/>
                <w:szCs w:val="24"/>
                <w:lang w:eastAsia="vi-VN"/>
              </w:rPr>
              <w:br/>
              <w:t>- Hội đồng Dân tộc và các Ủy ban của Quốc hội;</w:t>
            </w:r>
            <w:r w:rsidRPr="00764985">
              <w:rPr>
                <w:rFonts w:eastAsia="Times New Roman" w:cs="Times New Roman"/>
                <w:szCs w:val="24"/>
                <w:lang w:eastAsia="vi-VN"/>
              </w:rPr>
              <w:br/>
              <w:t>- Văn phòng Quốc hội;</w:t>
            </w:r>
            <w:r w:rsidRPr="00764985">
              <w:rPr>
                <w:rFonts w:eastAsia="Times New Roman" w:cs="Times New Roman"/>
                <w:szCs w:val="24"/>
                <w:lang w:eastAsia="vi-VN"/>
              </w:rPr>
              <w:br/>
              <w:t>- Tòa án nhân dân tối cao;</w:t>
            </w:r>
            <w:r w:rsidRPr="00764985">
              <w:rPr>
                <w:rFonts w:eastAsia="Times New Roman" w:cs="Times New Roman"/>
                <w:szCs w:val="24"/>
                <w:lang w:eastAsia="vi-VN"/>
              </w:rPr>
              <w:br/>
              <w:t>- Viện Kiểm sát nhân dân tối cao;</w:t>
            </w:r>
            <w:r w:rsidRPr="00764985">
              <w:rPr>
                <w:rFonts w:eastAsia="Times New Roman" w:cs="Times New Roman"/>
                <w:szCs w:val="24"/>
                <w:lang w:eastAsia="vi-VN"/>
              </w:rPr>
              <w:br/>
              <w:t>- Kiểm toán Nhà nước;</w:t>
            </w:r>
            <w:r w:rsidRPr="00764985">
              <w:rPr>
                <w:rFonts w:eastAsia="Times New Roman" w:cs="Times New Roman"/>
                <w:szCs w:val="24"/>
                <w:lang w:eastAsia="vi-VN"/>
              </w:rPr>
              <w:br/>
              <w:t>- Ủy ban Giám sát tài chính Quốc gia;</w:t>
            </w:r>
            <w:r w:rsidRPr="00764985">
              <w:rPr>
                <w:rFonts w:eastAsia="Times New Roman" w:cs="Times New Roman"/>
                <w:szCs w:val="24"/>
                <w:lang w:eastAsia="vi-VN"/>
              </w:rPr>
              <w:br/>
              <w:t>- Ngân hàng Chính sách xã hội;</w:t>
            </w:r>
            <w:r w:rsidRPr="00764985">
              <w:rPr>
                <w:rFonts w:eastAsia="Times New Roman" w:cs="Times New Roman"/>
                <w:szCs w:val="24"/>
                <w:lang w:eastAsia="vi-VN"/>
              </w:rPr>
              <w:br/>
              <w:t>- Ngân hàng Phát triển Việt Nam;</w:t>
            </w:r>
            <w:r w:rsidRPr="00764985">
              <w:rPr>
                <w:rFonts w:eastAsia="Times New Roman" w:cs="Times New Roman"/>
                <w:szCs w:val="24"/>
                <w:lang w:eastAsia="vi-VN"/>
              </w:rPr>
              <w:br/>
              <w:t>- Ủy ban Trung ương Mặt trận Tổ quốc Việt Nam;</w:t>
            </w:r>
            <w:r w:rsidRPr="00764985">
              <w:rPr>
                <w:rFonts w:eastAsia="Times New Roman" w:cs="Times New Roman"/>
                <w:szCs w:val="24"/>
                <w:lang w:eastAsia="vi-VN"/>
              </w:rPr>
              <w:br/>
              <w:t>- Cơ quan Trung ương của các đoàn thể;</w:t>
            </w:r>
            <w:r w:rsidRPr="00764985">
              <w:rPr>
                <w:rFonts w:eastAsia="Times New Roman" w:cs="Times New Roman"/>
                <w:szCs w:val="24"/>
                <w:lang w:eastAsia="vi-VN"/>
              </w:rPr>
              <w:br/>
              <w:t>- VPCP: BTCN; các PCN, Trợ lý TTg, TGĐ Cổng TTĐT, các Vụ, Cục, đơn vị trực thuộc, Công báo;</w:t>
            </w:r>
            <w:r w:rsidRPr="00764985">
              <w:rPr>
                <w:rFonts w:eastAsia="Times New Roman" w:cs="Times New Roman"/>
                <w:szCs w:val="24"/>
                <w:lang w:eastAsia="vi-VN"/>
              </w:rPr>
              <w:br/>
              <w:t>- Lưu: VT, KGVX (3b).</w:t>
            </w:r>
          </w:p>
        </w:tc>
        <w:tc>
          <w:tcPr>
            <w:tcW w:w="5040" w:type="dxa"/>
            <w:tcBorders>
              <w:top w:val="nil"/>
              <w:left w:val="nil"/>
              <w:bottom w:val="nil"/>
              <w:right w:val="nil"/>
            </w:tcBorders>
            <w:tcMar>
              <w:top w:w="0" w:type="dxa"/>
              <w:left w:w="108" w:type="dxa"/>
              <w:bottom w:w="0" w:type="dxa"/>
              <w:right w:w="108" w:type="dxa"/>
            </w:tcMar>
            <w:hideMark/>
          </w:tcPr>
          <w:p w:rsidR="00764985" w:rsidRPr="00764985" w:rsidRDefault="00764985" w:rsidP="00764985">
            <w:pPr>
              <w:spacing w:after="0" w:line="240" w:lineRule="auto"/>
              <w:jc w:val="center"/>
              <w:rPr>
                <w:rFonts w:eastAsia="Times New Roman" w:cs="Times New Roman"/>
                <w:szCs w:val="24"/>
                <w:lang w:eastAsia="vi-VN"/>
              </w:rPr>
            </w:pPr>
            <w:r w:rsidRPr="00764985">
              <w:rPr>
                <w:rFonts w:eastAsia="Times New Roman" w:cs="Times New Roman"/>
                <w:b/>
                <w:bCs/>
                <w:szCs w:val="24"/>
                <w:lang w:eastAsia="vi-VN"/>
              </w:rPr>
              <w:lastRenderedPageBreak/>
              <w:t>TM. CHÍNH PHỦ</w:t>
            </w:r>
            <w:r w:rsidRPr="00764985">
              <w:rPr>
                <w:rFonts w:eastAsia="Times New Roman" w:cs="Times New Roman"/>
                <w:b/>
                <w:bCs/>
                <w:szCs w:val="24"/>
                <w:lang w:eastAsia="vi-VN"/>
              </w:rPr>
              <w:br/>
              <w:t>THỦ TƯỚNG</w:t>
            </w:r>
            <w:r w:rsidRPr="00764985">
              <w:rPr>
                <w:rFonts w:eastAsia="Times New Roman" w:cs="Times New Roman"/>
                <w:b/>
                <w:bCs/>
                <w:szCs w:val="24"/>
                <w:lang w:eastAsia="vi-VN"/>
              </w:rPr>
              <w:br/>
            </w:r>
            <w:r w:rsidRPr="00764985">
              <w:rPr>
                <w:rFonts w:eastAsia="Times New Roman" w:cs="Times New Roman"/>
                <w:b/>
                <w:bCs/>
                <w:szCs w:val="24"/>
                <w:lang w:eastAsia="vi-VN"/>
              </w:rPr>
              <w:br/>
            </w:r>
            <w:r w:rsidRPr="00764985">
              <w:rPr>
                <w:rFonts w:eastAsia="Times New Roman" w:cs="Times New Roman"/>
                <w:b/>
                <w:bCs/>
                <w:szCs w:val="24"/>
                <w:lang w:eastAsia="vi-VN"/>
              </w:rPr>
              <w:br/>
            </w:r>
            <w:r w:rsidRPr="00764985">
              <w:rPr>
                <w:rFonts w:eastAsia="Times New Roman" w:cs="Times New Roman"/>
                <w:b/>
                <w:bCs/>
                <w:szCs w:val="24"/>
                <w:lang w:eastAsia="vi-VN"/>
              </w:rPr>
              <w:lastRenderedPageBreak/>
              <w:br/>
            </w:r>
            <w:r w:rsidRPr="00764985">
              <w:rPr>
                <w:rFonts w:eastAsia="Times New Roman" w:cs="Times New Roman"/>
                <w:b/>
                <w:bCs/>
                <w:szCs w:val="24"/>
                <w:lang w:eastAsia="vi-VN"/>
              </w:rPr>
              <w:br/>
              <w:t>Nguyễn Tấn Dũng</w:t>
            </w:r>
          </w:p>
        </w:tc>
      </w:tr>
    </w:tbl>
    <w:p w:rsidR="00764985" w:rsidRPr="00764985" w:rsidRDefault="00764985" w:rsidP="00764985">
      <w:pPr>
        <w:spacing w:after="0" w:line="240" w:lineRule="auto"/>
        <w:rPr>
          <w:rFonts w:eastAsia="Times New Roman" w:cs="Times New Roman"/>
          <w:szCs w:val="24"/>
          <w:lang w:eastAsia="vi-VN"/>
        </w:rPr>
      </w:pPr>
      <w:r w:rsidRPr="00764985">
        <w:rPr>
          <w:rFonts w:eastAsia="Times New Roman" w:cs="Times New Roman"/>
          <w:szCs w:val="24"/>
          <w:lang w:eastAsia="vi-VN"/>
        </w:rPr>
        <w:lastRenderedPageBreak/>
        <w:t> </w:t>
      </w:r>
    </w:p>
    <w:p w:rsidR="00764985" w:rsidRPr="00764985" w:rsidRDefault="00764985" w:rsidP="00764985">
      <w:pPr>
        <w:spacing w:after="0" w:line="240" w:lineRule="auto"/>
        <w:rPr>
          <w:rFonts w:eastAsia="Times New Roman" w:cs="Times New Roman"/>
          <w:szCs w:val="24"/>
          <w:lang w:eastAsia="vi-VN"/>
        </w:rPr>
      </w:pPr>
    </w:p>
    <w:p w:rsidR="007A2366" w:rsidRPr="00764985" w:rsidRDefault="007A2366" w:rsidP="00764985">
      <w:bookmarkStart w:id="0" w:name="_GoBack"/>
      <w:bookmarkEnd w:id="0"/>
    </w:p>
    <w:sectPr w:rsidR="007A2366" w:rsidRPr="00764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B1A8E"/>
    <w:rsid w:val="00256819"/>
    <w:rsid w:val="00267CD3"/>
    <w:rsid w:val="004915FE"/>
    <w:rsid w:val="004B40D8"/>
    <w:rsid w:val="00562F91"/>
    <w:rsid w:val="00621FF7"/>
    <w:rsid w:val="0063176A"/>
    <w:rsid w:val="00642BEC"/>
    <w:rsid w:val="006D20E4"/>
    <w:rsid w:val="00744E38"/>
    <w:rsid w:val="00764985"/>
    <w:rsid w:val="007A2366"/>
    <w:rsid w:val="0081192D"/>
    <w:rsid w:val="009E6128"/>
    <w:rsid w:val="00C244BB"/>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C244BB"/>
    <w:rPr>
      <w:spacing w:val="3"/>
      <w:sz w:val="22"/>
      <w:shd w:val="clear" w:color="auto" w:fill="FFFFFF"/>
    </w:rPr>
  </w:style>
  <w:style w:type="paragraph" w:customStyle="1" w:styleId="Heading30">
    <w:name w:val="Heading #3"/>
    <w:basedOn w:val="Normal"/>
    <w:link w:val="Heading3"/>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C244BB"/>
    <w:rPr>
      <w:spacing w:val="4"/>
      <w:sz w:val="22"/>
      <w:shd w:val="clear" w:color="auto" w:fill="FFFFFF"/>
    </w:rPr>
  </w:style>
  <w:style w:type="paragraph" w:customStyle="1" w:styleId="Heading60">
    <w:name w:val="Heading #6"/>
    <w:basedOn w:val="Normal"/>
    <w:link w:val="Heading6"/>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C244BB"/>
    <w:rPr>
      <w:spacing w:val="4"/>
      <w:sz w:val="22"/>
      <w:shd w:val="clear" w:color="auto" w:fill="FFFFFF"/>
    </w:rPr>
  </w:style>
  <w:style w:type="paragraph" w:customStyle="1" w:styleId="Heading40">
    <w:name w:val="Heading #4"/>
    <w:basedOn w:val="Normal"/>
    <w:link w:val="Heading4"/>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
    <w:basedOn w:val="Bodytext2"/>
    <w:rsid w:val="00C244BB"/>
    <w:rPr>
      <w:i/>
      <w:iCs/>
      <w:spacing w:val="1"/>
      <w:sz w:val="22"/>
      <w:shd w:val="clear" w:color="auto" w:fill="FFFFFF"/>
    </w:rPr>
  </w:style>
  <w:style w:type="character" w:customStyle="1" w:styleId="Bodytext4pt">
    <w:name w:val="Body text + 4 pt"/>
    <w:aliases w:val="Spacing 0 pt45,Scale 150%"/>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
    <w:basedOn w:val="Bodytext3"/>
    <w:rsid w:val="00C244BB"/>
    <w:rPr>
      <w:b/>
      <w:bCs/>
      <w:i/>
      <w:iCs/>
      <w:spacing w:val="16"/>
      <w:sz w:val="21"/>
      <w:szCs w:val="21"/>
      <w:shd w:val="clear" w:color="auto" w:fill="FFFFFF"/>
    </w:rPr>
  </w:style>
  <w:style w:type="character" w:customStyle="1" w:styleId="Heading3Italic">
    <w:name w:val="Heading #3 + Italic"/>
    <w:aliases w:val="Spacing 0 pt35"/>
    <w:basedOn w:val="Heading3"/>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
    <w:basedOn w:val="Bodytext"/>
    <w:rsid w:val="00C244BB"/>
    <w:rPr>
      <w:i/>
      <w:iCs/>
      <w:spacing w:val="1"/>
      <w:sz w:val="22"/>
      <w:shd w:val="clear" w:color="auto" w:fill="FFFFFF"/>
    </w:rPr>
  </w:style>
  <w:style w:type="character" w:customStyle="1" w:styleId="Bodytext10pt">
    <w:name w:val="Body text + 10 pt"/>
    <w:aliases w:val="Spacing 0 pt30,Spacing 1 pt,Scale 20%"/>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
    <w:basedOn w:val="Heading6"/>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
    <w:basedOn w:val="Heading6"/>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4750</Words>
  <Characters>27076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2017-11-19T00:17:00Z</dcterms:created>
  <dcterms:modified xsi:type="dcterms:W3CDTF">2017-11-19T00:17:00Z</dcterms:modified>
</cp:coreProperties>
</file>